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tblpX="-68" w:tblpY="1"/>
        <w:tblOverlap w:val="neve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2"/>
        <w:gridCol w:w="1420"/>
        <w:gridCol w:w="4536"/>
        <w:gridCol w:w="9072"/>
      </w:tblGrid>
      <w:tr w:rsidR="00DC54DC" w:rsidRPr="00FD5DFB" w14:paraId="0A5BC78D" w14:textId="77777777" w:rsidTr="00740F4B">
        <w:trPr>
          <w:trHeight w:val="551"/>
          <w:tblHeader/>
        </w:trPr>
        <w:tc>
          <w:tcPr>
            <w:tcW w:w="702" w:type="dxa"/>
            <w:tcBorders>
              <w:top w:val="single" w:sz="4" w:space="0" w:color="auto"/>
              <w:left w:val="single" w:sz="4" w:space="0" w:color="auto"/>
              <w:right w:val="single" w:sz="4" w:space="0" w:color="auto"/>
            </w:tcBorders>
          </w:tcPr>
          <w:p w14:paraId="50D70421" w14:textId="77777777" w:rsidR="00DC54DC" w:rsidRPr="00FD5DFB" w:rsidRDefault="00DC54DC" w:rsidP="00B37AC6">
            <w:pPr>
              <w:pStyle w:val="Header"/>
              <w:jc w:val="both"/>
              <w:rPr>
                <w:b/>
                <w:color w:val="000000" w:themeColor="text1"/>
                <w:sz w:val="20"/>
                <w:szCs w:val="20"/>
              </w:rPr>
            </w:pPr>
            <w:r w:rsidRPr="00FD5DFB">
              <w:rPr>
                <w:b/>
                <w:color w:val="000000" w:themeColor="text1"/>
                <w:sz w:val="20"/>
                <w:szCs w:val="20"/>
              </w:rPr>
              <w:t>S. No.</w:t>
            </w:r>
          </w:p>
        </w:tc>
        <w:tc>
          <w:tcPr>
            <w:tcW w:w="1420" w:type="dxa"/>
            <w:tcBorders>
              <w:top w:val="single" w:sz="4" w:space="0" w:color="auto"/>
              <w:left w:val="single" w:sz="4" w:space="0" w:color="auto"/>
              <w:right w:val="single" w:sz="4" w:space="0" w:color="auto"/>
            </w:tcBorders>
          </w:tcPr>
          <w:p w14:paraId="63C6484B" w14:textId="77777777" w:rsidR="00DC54DC" w:rsidRPr="00FD5DFB" w:rsidRDefault="00DC54DC" w:rsidP="006F0912">
            <w:pPr>
              <w:pStyle w:val="Header"/>
              <w:jc w:val="both"/>
              <w:rPr>
                <w:b/>
                <w:color w:val="000000" w:themeColor="text1"/>
                <w:sz w:val="20"/>
                <w:szCs w:val="20"/>
              </w:rPr>
            </w:pPr>
            <w:r w:rsidRPr="00FD5DFB">
              <w:rPr>
                <w:b/>
                <w:color w:val="000000" w:themeColor="text1"/>
                <w:sz w:val="20"/>
                <w:szCs w:val="20"/>
              </w:rPr>
              <w:t>Clause/ Drg.  Sl. NO</w:t>
            </w:r>
          </w:p>
        </w:tc>
        <w:tc>
          <w:tcPr>
            <w:tcW w:w="4536" w:type="dxa"/>
            <w:tcBorders>
              <w:top w:val="single" w:sz="4" w:space="0" w:color="auto"/>
              <w:left w:val="single" w:sz="4" w:space="0" w:color="auto"/>
              <w:right w:val="single" w:sz="4" w:space="0" w:color="auto"/>
            </w:tcBorders>
          </w:tcPr>
          <w:p w14:paraId="79DCEBF8" w14:textId="77777777" w:rsidR="00DC54DC" w:rsidRPr="00FD5DFB" w:rsidRDefault="00DC54DC" w:rsidP="00090096">
            <w:pPr>
              <w:pStyle w:val="Header"/>
              <w:jc w:val="both"/>
              <w:rPr>
                <w:b/>
                <w:color w:val="000000" w:themeColor="text1"/>
                <w:sz w:val="20"/>
                <w:szCs w:val="20"/>
              </w:rPr>
            </w:pPr>
            <w:r w:rsidRPr="00FD5DFB">
              <w:rPr>
                <w:b/>
                <w:color w:val="000000" w:themeColor="text1"/>
                <w:sz w:val="20"/>
                <w:szCs w:val="20"/>
              </w:rPr>
              <w:t>Existing provision</w:t>
            </w:r>
          </w:p>
        </w:tc>
        <w:tc>
          <w:tcPr>
            <w:tcW w:w="9072" w:type="dxa"/>
            <w:tcBorders>
              <w:top w:val="single" w:sz="4" w:space="0" w:color="auto"/>
              <w:left w:val="single" w:sz="4" w:space="0" w:color="auto"/>
              <w:right w:val="single" w:sz="4" w:space="0" w:color="auto"/>
            </w:tcBorders>
          </w:tcPr>
          <w:p w14:paraId="2B5581A8" w14:textId="75DE8D04" w:rsidR="00DC54DC" w:rsidRPr="00FD5DFB" w:rsidRDefault="00DC54DC" w:rsidP="00DC54DC">
            <w:pPr>
              <w:pStyle w:val="Header"/>
              <w:ind w:left="32" w:hanging="32"/>
              <w:jc w:val="both"/>
              <w:rPr>
                <w:b/>
                <w:bCs/>
                <w:color w:val="000000" w:themeColor="text1"/>
                <w:sz w:val="20"/>
                <w:szCs w:val="20"/>
              </w:rPr>
            </w:pPr>
            <w:r w:rsidRPr="00FD5DFB">
              <w:rPr>
                <w:b/>
                <w:color w:val="000000" w:themeColor="text1"/>
                <w:sz w:val="20"/>
                <w:szCs w:val="20"/>
              </w:rPr>
              <w:t xml:space="preserve">  Amended provision - </w:t>
            </w:r>
          </w:p>
        </w:tc>
      </w:tr>
      <w:tr w:rsidR="00FD5DFB" w:rsidRPr="00FD5DFB" w14:paraId="0EB165F2" w14:textId="77777777" w:rsidTr="00740F4B">
        <w:trPr>
          <w:trHeight w:val="257"/>
        </w:trPr>
        <w:tc>
          <w:tcPr>
            <w:tcW w:w="702" w:type="dxa"/>
            <w:tcBorders>
              <w:top w:val="single" w:sz="4" w:space="0" w:color="auto"/>
              <w:left w:val="single" w:sz="4" w:space="0" w:color="auto"/>
              <w:bottom w:val="single" w:sz="4" w:space="0" w:color="auto"/>
              <w:right w:val="single" w:sz="4" w:space="0" w:color="auto"/>
            </w:tcBorders>
          </w:tcPr>
          <w:p w14:paraId="17B28B50" w14:textId="7CDFE1DC" w:rsidR="00FD5DFB" w:rsidRPr="00FD5DFB" w:rsidRDefault="00FD5DFB" w:rsidP="00FD5DFB">
            <w:pPr>
              <w:spacing w:after="0" w:line="240" w:lineRule="auto"/>
              <w:rPr>
                <w:b/>
                <w:color w:val="000000" w:themeColor="text1"/>
                <w:sz w:val="20"/>
                <w:szCs w:val="20"/>
              </w:rPr>
            </w:pPr>
            <w:r w:rsidRPr="00FD5DFB">
              <w:rPr>
                <w:bCs/>
                <w:sz w:val="20"/>
                <w:szCs w:val="20"/>
              </w:rPr>
              <w:t>1.</w:t>
            </w:r>
          </w:p>
        </w:tc>
        <w:tc>
          <w:tcPr>
            <w:tcW w:w="1420" w:type="dxa"/>
            <w:tcBorders>
              <w:top w:val="single" w:sz="4" w:space="0" w:color="auto"/>
              <w:left w:val="single" w:sz="4" w:space="0" w:color="auto"/>
              <w:bottom w:val="single" w:sz="4" w:space="0" w:color="auto"/>
              <w:right w:val="single" w:sz="4" w:space="0" w:color="auto"/>
            </w:tcBorders>
          </w:tcPr>
          <w:p w14:paraId="37974BDD" w14:textId="0F22A8BE" w:rsidR="00FD5DFB" w:rsidRPr="00FD5DFB" w:rsidRDefault="00FD5DFB" w:rsidP="00FD5DFB">
            <w:pPr>
              <w:tabs>
                <w:tab w:val="left" w:pos="1080"/>
              </w:tabs>
              <w:jc w:val="both"/>
              <w:rPr>
                <w:b/>
                <w:color w:val="000000" w:themeColor="text1"/>
                <w:sz w:val="20"/>
                <w:szCs w:val="20"/>
              </w:rPr>
            </w:pPr>
            <w:r w:rsidRPr="00FD5DFB">
              <w:rPr>
                <w:sz w:val="20"/>
                <w:szCs w:val="20"/>
              </w:rPr>
              <w:t xml:space="preserve">Schedule, </w:t>
            </w:r>
            <w:r w:rsidR="00F77D46" w:rsidRPr="00FD5DFB">
              <w:rPr>
                <w:sz w:val="20"/>
                <w:szCs w:val="20"/>
              </w:rPr>
              <w:t>I, II</w:t>
            </w:r>
            <w:r w:rsidRPr="00FD5DFB">
              <w:rPr>
                <w:sz w:val="20"/>
                <w:szCs w:val="20"/>
              </w:rPr>
              <w:t xml:space="preserve"> &amp; II</w:t>
            </w:r>
            <w:r w:rsidR="00F77D46">
              <w:rPr>
                <w:sz w:val="20"/>
                <w:szCs w:val="20"/>
              </w:rPr>
              <w:t>I</w:t>
            </w:r>
          </w:p>
        </w:tc>
        <w:tc>
          <w:tcPr>
            <w:tcW w:w="4536" w:type="dxa"/>
            <w:tcBorders>
              <w:top w:val="single" w:sz="4" w:space="0" w:color="auto"/>
              <w:left w:val="single" w:sz="4" w:space="0" w:color="auto"/>
              <w:bottom w:val="single" w:sz="4" w:space="0" w:color="auto"/>
              <w:right w:val="single" w:sz="4" w:space="0" w:color="auto"/>
            </w:tcBorders>
          </w:tcPr>
          <w:p w14:paraId="424621EB" w14:textId="2E96E64C" w:rsidR="00FD5DFB" w:rsidRPr="00FD5DFB" w:rsidRDefault="006D4F00" w:rsidP="00FD5DFB">
            <w:pPr>
              <w:tabs>
                <w:tab w:val="left" w:pos="3930"/>
              </w:tabs>
              <w:autoSpaceDE w:val="0"/>
              <w:autoSpaceDN w:val="0"/>
              <w:adjustRightInd w:val="0"/>
              <w:jc w:val="both"/>
              <w:rPr>
                <w:color w:val="000000" w:themeColor="text1"/>
                <w:sz w:val="20"/>
                <w:szCs w:val="20"/>
              </w:rPr>
            </w:pPr>
            <w:r>
              <w:rPr>
                <w:color w:val="000000" w:themeColor="text1"/>
                <w:sz w:val="20"/>
                <w:szCs w:val="20"/>
              </w:rPr>
              <w:t>-</w:t>
            </w:r>
          </w:p>
        </w:tc>
        <w:tc>
          <w:tcPr>
            <w:tcW w:w="9072" w:type="dxa"/>
            <w:tcBorders>
              <w:top w:val="single" w:sz="4" w:space="0" w:color="auto"/>
              <w:left w:val="single" w:sz="4" w:space="0" w:color="auto"/>
              <w:bottom w:val="single" w:sz="4" w:space="0" w:color="auto"/>
              <w:right w:val="single" w:sz="4" w:space="0" w:color="auto"/>
            </w:tcBorders>
          </w:tcPr>
          <w:p w14:paraId="184CAFFB" w14:textId="1138FC80" w:rsidR="00414004" w:rsidRPr="001F1AF8" w:rsidRDefault="00414004" w:rsidP="000F56EA">
            <w:pPr>
              <w:pStyle w:val="ListParagraph"/>
              <w:numPr>
                <w:ilvl w:val="0"/>
                <w:numId w:val="50"/>
              </w:numPr>
              <w:tabs>
                <w:tab w:val="left" w:pos="3930"/>
              </w:tabs>
              <w:autoSpaceDE w:val="0"/>
              <w:autoSpaceDN w:val="0"/>
              <w:adjustRightInd w:val="0"/>
              <w:jc w:val="both"/>
              <w:rPr>
                <w:b/>
                <w:bCs/>
                <w:sz w:val="20"/>
                <w:szCs w:val="20"/>
              </w:rPr>
            </w:pPr>
            <w:r w:rsidRPr="001F1AF8">
              <w:rPr>
                <w:b/>
                <w:bCs/>
                <w:sz w:val="20"/>
                <w:szCs w:val="20"/>
              </w:rPr>
              <w:t>STATCOM at 400kV Bus Section-I</w:t>
            </w:r>
            <w:r w:rsidR="000F56EA" w:rsidRPr="001F1AF8">
              <w:rPr>
                <w:b/>
                <w:bCs/>
                <w:sz w:val="20"/>
                <w:szCs w:val="20"/>
              </w:rPr>
              <w:t>I</w:t>
            </w:r>
            <w:r w:rsidRPr="001F1AF8">
              <w:rPr>
                <w:b/>
                <w:bCs/>
                <w:sz w:val="20"/>
                <w:szCs w:val="20"/>
              </w:rPr>
              <w:t xml:space="preserve"> of 765/400kV KPS-</w:t>
            </w:r>
            <w:r w:rsidR="000F56EA" w:rsidRPr="001F1AF8">
              <w:rPr>
                <w:b/>
                <w:bCs/>
                <w:sz w:val="20"/>
                <w:szCs w:val="20"/>
              </w:rPr>
              <w:t>1</w:t>
            </w:r>
            <w:r w:rsidRPr="001F1AF8">
              <w:rPr>
                <w:b/>
                <w:bCs/>
                <w:sz w:val="20"/>
                <w:szCs w:val="20"/>
              </w:rPr>
              <w:t xml:space="preserve"> S/S</w:t>
            </w:r>
          </w:p>
          <w:p w14:paraId="11C2E130" w14:textId="48B39EE0" w:rsidR="00FD5DFB" w:rsidRPr="001F1AF8" w:rsidRDefault="00FD5DFB" w:rsidP="00D70E03">
            <w:pPr>
              <w:tabs>
                <w:tab w:val="left" w:pos="3930"/>
              </w:tabs>
              <w:autoSpaceDE w:val="0"/>
              <w:autoSpaceDN w:val="0"/>
              <w:adjustRightInd w:val="0"/>
              <w:ind w:left="360"/>
              <w:jc w:val="both"/>
              <w:rPr>
                <w:b/>
                <w:bCs/>
                <w:color w:val="000000" w:themeColor="text1"/>
                <w:sz w:val="20"/>
                <w:szCs w:val="20"/>
              </w:rPr>
            </w:pPr>
            <w:r w:rsidRPr="001F1AF8">
              <w:rPr>
                <w:b/>
                <w:bCs/>
                <w:color w:val="000000" w:themeColor="text1"/>
                <w:sz w:val="20"/>
                <w:szCs w:val="20"/>
              </w:rPr>
              <w:t>Part-</w:t>
            </w:r>
            <w:r w:rsidR="001D4D69" w:rsidRPr="001F1AF8">
              <w:rPr>
                <w:b/>
                <w:bCs/>
                <w:color w:val="000000" w:themeColor="text1"/>
                <w:sz w:val="20"/>
                <w:szCs w:val="20"/>
              </w:rPr>
              <w:t>A</w:t>
            </w:r>
          </w:p>
          <w:tbl>
            <w:tblPr>
              <w:tblW w:w="8682" w:type="dxa"/>
              <w:tblLook w:val="04A0" w:firstRow="1" w:lastRow="0" w:firstColumn="1" w:lastColumn="0" w:noHBand="0" w:noVBand="1"/>
            </w:tblPr>
            <w:tblGrid>
              <w:gridCol w:w="990"/>
              <w:gridCol w:w="5707"/>
              <w:gridCol w:w="851"/>
              <w:gridCol w:w="1134"/>
            </w:tblGrid>
            <w:tr w:rsidR="00A96998" w:rsidRPr="00E86663" w14:paraId="619075BF" w14:textId="77777777" w:rsidTr="00740F4B">
              <w:trPr>
                <w:trHeight w:val="330"/>
              </w:trPr>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E485D" w14:textId="688583A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b/>
                      <w:bCs/>
                      <w:sz w:val="22"/>
                      <w:szCs w:val="22"/>
                      <w:lang w:val="en-IN" w:eastAsia="en-IN" w:bidi="hi-IN"/>
                    </w:rPr>
                  </w:pPr>
                  <w:r w:rsidRPr="00E86663">
                    <w:rPr>
                      <w:rFonts w:ascii="Calibri" w:eastAsia="Times New Roman" w:hAnsi="Calibri" w:cs="Calibri"/>
                      <w:b/>
                      <w:bCs/>
                      <w:sz w:val="22"/>
                      <w:szCs w:val="22"/>
                      <w:lang w:val="en-IN" w:eastAsia="en-IN" w:bidi="hi-IN"/>
                    </w:rPr>
                    <w:t>1</w:t>
                  </w:r>
                  <w:r w:rsidR="00B14786">
                    <w:rPr>
                      <w:rFonts w:ascii="Calibri" w:eastAsia="Times New Roman" w:hAnsi="Calibri" w:cs="Calibri"/>
                      <w:b/>
                      <w:bCs/>
                      <w:sz w:val="22"/>
                      <w:szCs w:val="22"/>
                      <w:lang w:val="en-IN" w:eastAsia="en-IN" w:bidi="hi-IN"/>
                    </w:rPr>
                    <w:t>8</w:t>
                  </w:r>
                  <w:r w:rsidRPr="00E86663">
                    <w:rPr>
                      <w:rFonts w:ascii="Calibri" w:eastAsia="Times New Roman" w:hAnsi="Calibri" w:cs="Calibri"/>
                      <w:b/>
                      <w:bCs/>
                      <w:sz w:val="22"/>
                      <w:szCs w:val="22"/>
                      <w:lang w:val="en-IN" w:eastAsia="en-IN" w:bidi="hi-IN"/>
                    </w:rPr>
                    <w:t>.0</w:t>
                  </w:r>
                </w:p>
              </w:tc>
              <w:tc>
                <w:tcPr>
                  <w:tcW w:w="5707" w:type="dxa"/>
                  <w:tcBorders>
                    <w:top w:val="single" w:sz="4" w:space="0" w:color="auto"/>
                    <w:left w:val="nil"/>
                    <w:bottom w:val="single" w:sz="4" w:space="0" w:color="auto"/>
                    <w:right w:val="single" w:sz="4" w:space="0" w:color="auto"/>
                  </w:tcBorders>
                  <w:shd w:val="clear" w:color="auto" w:fill="auto"/>
                  <w:hideMark/>
                </w:tcPr>
                <w:p w14:paraId="013AD59B" w14:textId="77777777" w:rsidR="00A96998" w:rsidRPr="00E86663" w:rsidRDefault="00A96998" w:rsidP="006762E1">
                  <w:pPr>
                    <w:framePr w:hSpace="180" w:wrap="around" w:vAnchor="text" w:hAnchor="text" w:x="-68" w:y="1"/>
                    <w:spacing w:after="0" w:line="240" w:lineRule="auto"/>
                    <w:suppressOverlap/>
                    <w:rPr>
                      <w:rFonts w:ascii="Calibri" w:eastAsia="Times New Roman" w:hAnsi="Calibri" w:cs="Calibri"/>
                      <w:b/>
                      <w:bCs/>
                      <w:sz w:val="22"/>
                      <w:szCs w:val="22"/>
                      <w:lang w:val="en-IN" w:eastAsia="en-IN" w:bidi="hi-IN"/>
                    </w:rPr>
                  </w:pPr>
                  <w:r w:rsidRPr="00E86663">
                    <w:rPr>
                      <w:rFonts w:ascii="Calibri" w:eastAsia="Times New Roman" w:hAnsi="Calibri" w:cs="Calibri"/>
                      <w:b/>
                      <w:bCs/>
                      <w:sz w:val="22"/>
                      <w:szCs w:val="22"/>
                      <w:lang w:val="en-IN" w:eastAsia="en-IN" w:bidi="hi-IN"/>
                    </w:rPr>
                    <w:t xml:space="preserve">Electrical station services &amp; auxiliaries systems </w:t>
                  </w:r>
                </w:p>
              </w:tc>
              <w:tc>
                <w:tcPr>
                  <w:tcW w:w="851" w:type="dxa"/>
                  <w:tcBorders>
                    <w:top w:val="single" w:sz="4" w:space="0" w:color="auto"/>
                    <w:left w:val="nil"/>
                    <w:bottom w:val="single" w:sz="4" w:space="0" w:color="auto"/>
                    <w:right w:val="single" w:sz="4" w:space="0" w:color="auto"/>
                  </w:tcBorders>
                  <w:shd w:val="clear" w:color="auto" w:fill="auto"/>
                  <w:hideMark/>
                </w:tcPr>
                <w:p w14:paraId="47CEB064" w14:textId="77777777" w:rsidR="00A96998" w:rsidRPr="00E86663" w:rsidRDefault="00A96998" w:rsidP="006762E1">
                  <w:pPr>
                    <w:framePr w:hSpace="180" w:wrap="around" w:vAnchor="text" w:hAnchor="text" w:x="-68" w:y="1"/>
                    <w:spacing w:after="0" w:line="240" w:lineRule="auto"/>
                    <w:suppressOverlap/>
                    <w:rPr>
                      <w:rFonts w:ascii="Book Antiqua" w:eastAsia="Times New Roman" w:hAnsi="Book Antiqua"/>
                      <w:sz w:val="22"/>
                      <w:szCs w:val="22"/>
                      <w:lang w:val="en-IN" w:eastAsia="en-IN" w:bidi="hi-IN"/>
                    </w:rPr>
                  </w:pPr>
                  <w:r w:rsidRPr="00E86663">
                    <w:rPr>
                      <w:rFonts w:ascii="Book Antiqua" w:eastAsia="Times New Roman" w:hAnsi="Book Antiqua"/>
                      <w:sz w:val="22"/>
                      <w:szCs w:val="22"/>
                      <w:lang w:val="en-IN" w:eastAsia="en-IN" w:bidi="hi-IN"/>
                    </w:rPr>
                    <w:t> </w:t>
                  </w:r>
                </w:p>
              </w:tc>
              <w:tc>
                <w:tcPr>
                  <w:tcW w:w="1134" w:type="dxa"/>
                  <w:tcBorders>
                    <w:top w:val="single" w:sz="4" w:space="0" w:color="auto"/>
                    <w:left w:val="nil"/>
                    <w:bottom w:val="single" w:sz="4" w:space="0" w:color="auto"/>
                    <w:right w:val="single" w:sz="4" w:space="0" w:color="auto"/>
                  </w:tcBorders>
                  <w:shd w:val="clear" w:color="auto" w:fill="auto"/>
                  <w:hideMark/>
                </w:tcPr>
                <w:p w14:paraId="5F51D620" w14:textId="77777777" w:rsidR="00A96998" w:rsidRPr="00E86663" w:rsidRDefault="00A96998" w:rsidP="006762E1">
                  <w:pPr>
                    <w:framePr w:hSpace="180" w:wrap="around" w:vAnchor="text" w:hAnchor="text" w:x="-68" w:y="1"/>
                    <w:spacing w:after="0" w:line="240" w:lineRule="auto"/>
                    <w:suppressOverlap/>
                    <w:rPr>
                      <w:rFonts w:ascii="Book Antiqua" w:eastAsia="Times New Roman" w:hAnsi="Book Antiqua"/>
                      <w:sz w:val="22"/>
                      <w:szCs w:val="22"/>
                      <w:lang w:val="en-IN" w:eastAsia="en-IN" w:bidi="hi-IN"/>
                    </w:rPr>
                  </w:pPr>
                  <w:r w:rsidRPr="00E86663">
                    <w:rPr>
                      <w:rFonts w:ascii="Book Antiqua" w:eastAsia="Times New Roman" w:hAnsi="Book Antiqua"/>
                      <w:sz w:val="22"/>
                      <w:szCs w:val="22"/>
                      <w:lang w:val="en-IN" w:eastAsia="en-IN" w:bidi="hi-IN"/>
                    </w:rPr>
                    <w:t> </w:t>
                  </w:r>
                </w:p>
              </w:tc>
            </w:tr>
            <w:tr w:rsidR="00A96998" w:rsidRPr="00E86663" w14:paraId="40559843" w14:textId="77777777" w:rsidTr="00740F4B">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7E01FE58" w14:textId="78C42FD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1</w:t>
                  </w:r>
                  <w:r w:rsidR="00B14786">
                    <w:rPr>
                      <w:rFonts w:ascii="Calibri" w:eastAsia="Times New Roman" w:hAnsi="Calibri" w:cs="Calibri"/>
                      <w:sz w:val="22"/>
                      <w:szCs w:val="22"/>
                      <w:lang w:val="en-IN" w:eastAsia="en-IN" w:bidi="hi-IN"/>
                    </w:rPr>
                    <w:t>8</w:t>
                  </w:r>
                  <w:r w:rsidRPr="00E86663">
                    <w:rPr>
                      <w:rFonts w:ascii="Calibri" w:eastAsia="Times New Roman" w:hAnsi="Calibri" w:cs="Calibri"/>
                      <w:sz w:val="22"/>
                      <w:szCs w:val="22"/>
                      <w:lang w:val="en-IN" w:eastAsia="en-IN" w:bidi="hi-IN"/>
                    </w:rPr>
                    <w:t>.1</w:t>
                  </w:r>
                </w:p>
              </w:tc>
              <w:tc>
                <w:tcPr>
                  <w:tcW w:w="5707" w:type="dxa"/>
                  <w:tcBorders>
                    <w:top w:val="nil"/>
                    <w:left w:val="nil"/>
                    <w:bottom w:val="single" w:sz="4" w:space="0" w:color="auto"/>
                    <w:right w:val="single" w:sz="4" w:space="0" w:color="auto"/>
                  </w:tcBorders>
                  <w:shd w:val="clear" w:color="auto" w:fill="auto"/>
                  <w:hideMark/>
                </w:tcPr>
                <w:p w14:paraId="2D876DA1" w14:textId="77777777" w:rsidR="00A96998" w:rsidRPr="00E86663" w:rsidRDefault="00A96998" w:rsidP="006762E1">
                  <w:pPr>
                    <w:framePr w:hSpace="180" w:wrap="around" w:vAnchor="text" w:hAnchor="text" w:x="-68" w:y="1"/>
                    <w:spacing w:after="0" w:line="240" w:lineRule="auto"/>
                    <w:suppressOverlap/>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415V Main switchboard</w:t>
                  </w:r>
                </w:p>
              </w:tc>
              <w:tc>
                <w:tcPr>
                  <w:tcW w:w="851" w:type="dxa"/>
                  <w:tcBorders>
                    <w:top w:val="nil"/>
                    <w:left w:val="nil"/>
                    <w:bottom w:val="single" w:sz="4" w:space="0" w:color="auto"/>
                    <w:right w:val="single" w:sz="4" w:space="0" w:color="auto"/>
                  </w:tcBorders>
                  <w:shd w:val="clear" w:color="auto" w:fill="auto"/>
                  <w:hideMark/>
                </w:tcPr>
                <w:p w14:paraId="458BCEDA"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Set</w:t>
                  </w:r>
                </w:p>
              </w:tc>
              <w:tc>
                <w:tcPr>
                  <w:tcW w:w="1134" w:type="dxa"/>
                  <w:tcBorders>
                    <w:top w:val="nil"/>
                    <w:left w:val="nil"/>
                    <w:bottom w:val="single" w:sz="4" w:space="0" w:color="auto"/>
                    <w:right w:val="single" w:sz="4" w:space="0" w:color="auto"/>
                  </w:tcBorders>
                  <w:shd w:val="clear" w:color="auto" w:fill="auto"/>
                  <w:hideMark/>
                </w:tcPr>
                <w:p w14:paraId="1F8B5C03"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1</w:t>
                  </w:r>
                </w:p>
              </w:tc>
            </w:tr>
            <w:tr w:rsidR="00A96998" w:rsidRPr="00E86663" w14:paraId="0E28B19C" w14:textId="77777777" w:rsidTr="00740F4B">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2EBF0C85" w14:textId="6A9D66ED"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1</w:t>
                  </w:r>
                  <w:r w:rsidR="00B14786">
                    <w:rPr>
                      <w:rFonts w:ascii="Calibri" w:eastAsia="Times New Roman" w:hAnsi="Calibri" w:cs="Calibri"/>
                      <w:sz w:val="22"/>
                      <w:szCs w:val="22"/>
                      <w:lang w:val="en-IN" w:eastAsia="en-IN" w:bidi="hi-IN"/>
                    </w:rPr>
                    <w:t>8</w:t>
                  </w:r>
                  <w:r w:rsidRPr="00E86663">
                    <w:rPr>
                      <w:rFonts w:ascii="Calibri" w:eastAsia="Times New Roman" w:hAnsi="Calibri" w:cs="Calibri"/>
                      <w:sz w:val="22"/>
                      <w:szCs w:val="22"/>
                      <w:lang w:val="en-IN" w:eastAsia="en-IN" w:bidi="hi-IN"/>
                    </w:rPr>
                    <w:t>.2</w:t>
                  </w:r>
                </w:p>
              </w:tc>
              <w:tc>
                <w:tcPr>
                  <w:tcW w:w="5707" w:type="dxa"/>
                  <w:tcBorders>
                    <w:top w:val="nil"/>
                    <w:left w:val="nil"/>
                    <w:bottom w:val="single" w:sz="4" w:space="0" w:color="auto"/>
                    <w:right w:val="single" w:sz="4" w:space="0" w:color="auto"/>
                  </w:tcBorders>
                  <w:shd w:val="clear" w:color="auto" w:fill="auto"/>
                  <w:hideMark/>
                </w:tcPr>
                <w:p w14:paraId="72501D69" w14:textId="77777777" w:rsidR="00A96998" w:rsidRPr="00E86663" w:rsidRDefault="00A96998" w:rsidP="006762E1">
                  <w:pPr>
                    <w:framePr w:hSpace="180" w:wrap="around" w:vAnchor="text" w:hAnchor="text" w:x="-68" w:y="1"/>
                    <w:spacing w:after="0" w:line="240" w:lineRule="auto"/>
                    <w:suppressOverlap/>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 xml:space="preserve">415V AC distribution board </w:t>
                  </w:r>
                </w:p>
              </w:tc>
              <w:tc>
                <w:tcPr>
                  <w:tcW w:w="851" w:type="dxa"/>
                  <w:tcBorders>
                    <w:top w:val="nil"/>
                    <w:left w:val="nil"/>
                    <w:bottom w:val="single" w:sz="4" w:space="0" w:color="auto"/>
                    <w:right w:val="single" w:sz="4" w:space="0" w:color="auto"/>
                  </w:tcBorders>
                  <w:shd w:val="clear" w:color="auto" w:fill="auto"/>
                  <w:hideMark/>
                </w:tcPr>
                <w:p w14:paraId="53574875"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Set</w:t>
                  </w:r>
                </w:p>
              </w:tc>
              <w:tc>
                <w:tcPr>
                  <w:tcW w:w="1134" w:type="dxa"/>
                  <w:tcBorders>
                    <w:top w:val="nil"/>
                    <w:left w:val="nil"/>
                    <w:bottom w:val="single" w:sz="4" w:space="0" w:color="auto"/>
                    <w:right w:val="single" w:sz="4" w:space="0" w:color="auto"/>
                  </w:tcBorders>
                  <w:shd w:val="clear" w:color="auto" w:fill="auto"/>
                  <w:hideMark/>
                </w:tcPr>
                <w:p w14:paraId="56838240"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1</w:t>
                  </w:r>
                </w:p>
              </w:tc>
            </w:tr>
            <w:tr w:rsidR="00A96998" w:rsidRPr="00E86663" w14:paraId="377F0445" w14:textId="77777777" w:rsidTr="00740F4B">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4A3277C7" w14:textId="31B516D9"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1</w:t>
                  </w:r>
                  <w:r w:rsidR="00B14786">
                    <w:rPr>
                      <w:rFonts w:ascii="Calibri" w:eastAsia="Times New Roman" w:hAnsi="Calibri" w:cs="Calibri"/>
                      <w:sz w:val="22"/>
                      <w:szCs w:val="22"/>
                      <w:lang w:val="en-IN" w:eastAsia="en-IN" w:bidi="hi-IN"/>
                    </w:rPr>
                    <w:t>8</w:t>
                  </w:r>
                  <w:r w:rsidRPr="00E86663">
                    <w:rPr>
                      <w:rFonts w:ascii="Calibri" w:eastAsia="Times New Roman" w:hAnsi="Calibri" w:cs="Calibri"/>
                      <w:sz w:val="22"/>
                      <w:szCs w:val="22"/>
                      <w:lang w:val="en-IN" w:eastAsia="en-IN" w:bidi="hi-IN"/>
                    </w:rPr>
                    <w:t>.3</w:t>
                  </w:r>
                </w:p>
              </w:tc>
              <w:tc>
                <w:tcPr>
                  <w:tcW w:w="5707" w:type="dxa"/>
                  <w:tcBorders>
                    <w:top w:val="nil"/>
                    <w:left w:val="nil"/>
                    <w:bottom w:val="single" w:sz="4" w:space="0" w:color="auto"/>
                    <w:right w:val="single" w:sz="4" w:space="0" w:color="auto"/>
                  </w:tcBorders>
                  <w:shd w:val="clear" w:color="auto" w:fill="auto"/>
                  <w:hideMark/>
                </w:tcPr>
                <w:p w14:paraId="0D29D96C" w14:textId="77777777" w:rsidR="00A96998" w:rsidRPr="00E86663" w:rsidRDefault="00A96998" w:rsidP="006762E1">
                  <w:pPr>
                    <w:framePr w:hSpace="180" w:wrap="around" w:vAnchor="text" w:hAnchor="text" w:x="-68" w:y="1"/>
                    <w:spacing w:after="0" w:line="240" w:lineRule="auto"/>
                    <w:suppressOverlap/>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 xml:space="preserve">220V DC distribution board </w:t>
                  </w:r>
                </w:p>
              </w:tc>
              <w:tc>
                <w:tcPr>
                  <w:tcW w:w="851" w:type="dxa"/>
                  <w:tcBorders>
                    <w:top w:val="nil"/>
                    <w:left w:val="nil"/>
                    <w:bottom w:val="single" w:sz="4" w:space="0" w:color="auto"/>
                    <w:right w:val="single" w:sz="4" w:space="0" w:color="auto"/>
                  </w:tcBorders>
                  <w:shd w:val="clear" w:color="auto" w:fill="auto"/>
                  <w:hideMark/>
                </w:tcPr>
                <w:p w14:paraId="4CE6139A"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Set</w:t>
                  </w:r>
                </w:p>
              </w:tc>
              <w:tc>
                <w:tcPr>
                  <w:tcW w:w="1134" w:type="dxa"/>
                  <w:tcBorders>
                    <w:top w:val="nil"/>
                    <w:left w:val="nil"/>
                    <w:bottom w:val="single" w:sz="4" w:space="0" w:color="auto"/>
                    <w:right w:val="single" w:sz="4" w:space="0" w:color="auto"/>
                  </w:tcBorders>
                  <w:shd w:val="clear" w:color="auto" w:fill="auto"/>
                  <w:hideMark/>
                </w:tcPr>
                <w:p w14:paraId="318ADE4D"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2</w:t>
                  </w:r>
                </w:p>
              </w:tc>
            </w:tr>
            <w:tr w:rsidR="00A96998" w:rsidRPr="00E86663" w14:paraId="6F60840E" w14:textId="77777777" w:rsidTr="00740F4B">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1ED38BCF" w14:textId="54D79423"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1</w:t>
                  </w:r>
                  <w:r w:rsidR="00B14786">
                    <w:rPr>
                      <w:rFonts w:ascii="Calibri" w:eastAsia="Times New Roman" w:hAnsi="Calibri" w:cs="Calibri"/>
                      <w:sz w:val="22"/>
                      <w:szCs w:val="22"/>
                      <w:lang w:val="en-IN" w:eastAsia="en-IN" w:bidi="hi-IN"/>
                    </w:rPr>
                    <w:t>8</w:t>
                  </w:r>
                  <w:r w:rsidRPr="00E86663">
                    <w:rPr>
                      <w:rFonts w:ascii="Calibri" w:eastAsia="Times New Roman" w:hAnsi="Calibri" w:cs="Calibri"/>
                      <w:sz w:val="22"/>
                      <w:szCs w:val="22"/>
                      <w:lang w:val="en-IN" w:eastAsia="en-IN" w:bidi="hi-IN"/>
                    </w:rPr>
                    <w:t>.4</w:t>
                  </w:r>
                </w:p>
              </w:tc>
              <w:tc>
                <w:tcPr>
                  <w:tcW w:w="5707" w:type="dxa"/>
                  <w:tcBorders>
                    <w:top w:val="nil"/>
                    <w:left w:val="nil"/>
                    <w:bottom w:val="single" w:sz="4" w:space="0" w:color="auto"/>
                    <w:right w:val="single" w:sz="4" w:space="0" w:color="auto"/>
                  </w:tcBorders>
                  <w:shd w:val="clear" w:color="auto" w:fill="auto"/>
                  <w:hideMark/>
                </w:tcPr>
                <w:p w14:paraId="34A73547" w14:textId="77777777" w:rsidR="00A96998" w:rsidRPr="00E86663" w:rsidRDefault="00A96998" w:rsidP="006762E1">
                  <w:pPr>
                    <w:framePr w:hSpace="180" w:wrap="around" w:vAnchor="text" w:hAnchor="text" w:x="-68" w:y="1"/>
                    <w:spacing w:after="0" w:line="240" w:lineRule="auto"/>
                    <w:suppressOverlap/>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 xml:space="preserve">220V Battery system </w:t>
                  </w:r>
                </w:p>
              </w:tc>
              <w:tc>
                <w:tcPr>
                  <w:tcW w:w="851" w:type="dxa"/>
                  <w:tcBorders>
                    <w:top w:val="nil"/>
                    <w:left w:val="nil"/>
                    <w:bottom w:val="single" w:sz="4" w:space="0" w:color="auto"/>
                    <w:right w:val="single" w:sz="4" w:space="0" w:color="auto"/>
                  </w:tcBorders>
                  <w:shd w:val="clear" w:color="auto" w:fill="auto"/>
                  <w:hideMark/>
                </w:tcPr>
                <w:p w14:paraId="20DB2F29"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Set</w:t>
                  </w:r>
                </w:p>
              </w:tc>
              <w:tc>
                <w:tcPr>
                  <w:tcW w:w="1134" w:type="dxa"/>
                  <w:tcBorders>
                    <w:top w:val="nil"/>
                    <w:left w:val="nil"/>
                    <w:bottom w:val="single" w:sz="4" w:space="0" w:color="auto"/>
                    <w:right w:val="single" w:sz="4" w:space="0" w:color="auto"/>
                  </w:tcBorders>
                  <w:shd w:val="clear" w:color="auto" w:fill="auto"/>
                  <w:hideMark/>
                </w:tcPr>
                <w:p w14:paraId="13AD0333"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2</w:t>
                  </w:r>
                </w:p>
              </w:tc>
            </w:tr>
            <w:tr w:rsidR="00A96998" w:rsidRPr="00E86663" w14:paraId="0F8B2ED9" w14:textId="77777777" w:rsidTr="00740F4B">
              <w:trPr>
                <w:trHeight w:val="33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64B706B1" w14:textId="50E32FBC"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1</w:t>
                  </w:r>
                  <w:r w:rsidR="00B14786">
                    <w:rPr>
                      <w:rFonts w:ascii="Calibri" w:eastAsia="Times New Roman" w:hAnsi="Calibri" w:cs="Calibri"/>
                      <w:sz w:val="22"/>
                      <w:szCs w:val="22"/>
                      <w:lang w:val="en-IN" w:eastAsia="en-IN" w:bidi="hi-IN"/>
                    </w:rPr>
                    <w:t>8</w:t>
                  </w:r>
                  <w:r w:rsidRPr="00E86663">
                    <w:rPr>
                      <w:rFonts w:ascii="Calibri" w:eastAsia="Times New Roman" w:hAnsi="Calibri" w:cs="Calibri"/>
                      <w:sz w:val="22"/>
                      <w:szCs w:val="22"/>
                      <w:lang w:val="en-IN" w:eastAsia="en-IN" w:bidi="hi-IN"/>
                    </w:rPr>
                    <w:t>.5</w:t>
                  </w:r>
                </w:p>
              </w:tc>
              <w:tc>
                <w:tcPr>
                  <w:tcW w:w="5707" w:type="dxa"/>
                  <w:tcBorders>
                    <w:top w:val="nil"/>
                    <w:left w:val="nil"/>
                    <w:bottom w:val="single" w:sz="4" w:space="0" w:color="auto"/>
                    <w:right w:val="single" w:sz="4" w:space="0" w:color="auto"/>
                  </w:tcBorders>
                  <w:shd w:val="clear" w:color="auto" w:fill="auto"/>
                  <w:hideMark/>
                </w:tcPr>
                <w:p w14:paraId="5C88AD02" w14:textId="77777777" w:rsidR="00A96998" w:rsidRPr="00E86663" w:rsidRDefault="00A96998" w:rsidP="006762E1">
                  <w:pPr>
                    <w:framePr w:hSpace="180" w:wrap="around" w:vAnchor="text" w:hAnchor="text" w:x="-68" w:y="1"/>
                    <w:spacing w:after="0" w:line="240" w:lineRule="auto"/>
                    <w:suppressOverlap/>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220V Battery charger</w:t>
                  </w:r>
                </w:p>
              </w:tc>
              <w:tc>
                <w:tcPr>
                  <w:tcW w:w="851" w:type="dxa"/>
                  <w:tcBorders>
                    <w:top w:val="nil"/>
                    <w:left w:val="nil"/>
                    <w:bottom w:val="single" w:sz="4" w:space="0" w:color="auto"/>
                    <w:right w:val="single" w:sz="4" w:space="0" w:color="auto"/>
                  </w:tcBorders>
                  <w:shd w:val="clear" w:color="auto" w:fill="auto"/>
                  <w:hideMark/>
                </w:tcPr>
                <w:p w14:paraId="18A7C639"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Set</w:t>
                  </w:r>
                </w:p>
              </w:tc>
              <w:tc>
                <w:tcPr>
                  <w:tcW w:w="1134" w:type="dxa"/>
                  <w:tcBorders>
                    <w:top w:val="nil"/>
                    <w:left w:val="nil"/>
                    <w:bottom w:val="single" w:sz="4" w:space="0" w:color="auto"/>
                    <w:right w:val="single" w:sz="4" w:space="0" w:color="auto"/>
                  </w:tcBorders>
                  <w:shd w:val="clear" w:color="auto" w:fill="auto"/>
                  <w:hideMark/>
                </w:tcPr>
                <w:p w14:paraId="776C4475"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2</w:t>
                  </w:r>
                </w:p>
              </w:tc>
            </w:tr>
            <w:tr w:rsidR="00A96998" w:rsidRPr="00E86663" w14:paraId="692A4D11" w14:textId="77777777" w:rsidTr="00740F4B">
              <w:trPr>
                <w:trHeight w:val="33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6990F580" w14:textId="5B29F9D2"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1</w:t>
                  </w:r>
                  <w:r w:rsidR="00B14786">
                    <w:rPr>
                      <w:rFonts w:ascii="Calibri" w:eastAsia="Times New Roman" w:hAnsi="Calibri" w:cs="Calibri"/>
                      <w:sz w:val="22"/>
                      <w:szCs w:val="22"/>
                      <w:lang w:val="en-IN" w:eastAsia="en-IN" w:bidi="hi-IN"/>
                    </w:rPr>
                    <w:t>8</w:t>
                  </w:r>
                  <w:r w:rsidRPr="00E86663">
                    <w:rPr>
                      <w:rFonts w:ascii="Calibri" w:eastAsia="Times New Roman" w:hAnsi="Calibri" w:cs="Calibri"/>
                      <w:sz w:val="22"/>
                      <w:szCs w:val="22"/>
                      <w:lang w:val="en-IN" w:eastAsia="en-IN" w:bidi="hi-IN"/>
                    </w:rPr>
                    <w:t>.</w:t>
                  </w:r>
                  <w:r w:rsidR="001F1AF8">
                    <w:rPr>
                      <w:rFonts w:ascii="Calibri" w:eastAsia="Times New Roman" w:hAnsi="Calibri" w:cs="Calibri"/>
                      <w:sz w:val="22"/>
                      <w:szCs w:val="22"/>
                      <w:lang w:val="en-IN" w:eastAsia="en-IN" w:bidi="hi-IN"/>
                    </w:rPr>
                    <w:t>6</w:t>
                  </w:r>
                </w:p>
              </w:tc>
              <w:tc>
                <w:tcPr>
                  <w:tcW w:w="5707" w:type="dxa"/>
                  <w:tcBorders>
                    <w:top w:val="nil"/>
                    <w:left w:val="nil"/>
                    <w:bottom w:val="single" w:sz="4" w:space="0" w:color="auto"/>
                    <w:right w:val="single" w:sz="4" w:space="0" w:color="auto"/>
                  </w:tcBorders>
                  <w:shd w:val="clear" w:color="auto" w:fill="auto"/>
                  <w:hideMark/>
                </w:tcPr>
                <w:p w14:paraId="792711F4" w14:textId="77777777" w:rsidR="00A96998" w:rsidRPr="00E86663" w:rsidRDefault="00A96998" w:rsidP="006762E1">
                  <w:pPr>
                    <w:framePr w:hSpace="180" w:wrap="around" w:vAnchor="text" w:hAnchor="text" w:x="-68" w:y="1"/>
                    <w:spacing w:after="0" w:line="240" w:lineRule="auto"/>
                    <w:suppressOverlap/>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UPS/UMD for STATCOM Station systems</w:t>
                  </w:r>
                </w:p>
              </w:tc>
              <w:tc>
                <w:tcPr>
                  <w:tcW w:w="851" w:type="dxa"/>
                  <w:tcBorders>
                    <w:top w:val="nil"/>
                    <w:left w:val="nil"/>
                    <w:bottom w:val="single" w:sz="4" w:space="0" w:color="auto"/>
                    <w:right w:val="single" w:sz="4" w:space="0" w:color="auto"/>
                  </w:tcBorders>
                  <w:shd w:val="clear" w:color="auto" w:fill="auto"/>
                  <w:hideMark/>
                </w:tcPr>
                <w:p w14:paraId="190326D4"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Set</w:t>
                  </w:r>
                </w:p>
              </w:tc>
              <w:tc>
                <w:tcPr>
                  <w:tcW w:w="1134" w:type="dxa"/>
                  <w:tcBorders>
                    <w:top w:val="nil"/>
                    <w:left w:val="nil"/>
                    <w:bottom w:val="single" w:sz="4" w:space="0" w:color="auto"/>
                    <w:right w:val="single" w:sz="4" w:space="0" w:color="auto"/>
                  </w:tcBorders>
                  <w:shd w:val="clear" w:color="auto" w:fill="auto"/>
                  <w:hideMark/>
                </w:tcPr>
                <w:p w14:paraId="28F564D7"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1</w:t>
                  </w:r>
                </w:p>
              </w:tc>
            </w:tr>
            <w:tr w:rsidR="00A96998" w:rsidRPr="00E86663" w14:paraId="6C329E13" w14:textId="77777777" w:rsidTr="00740F4B">
              <w:trPr>
                <w:trHeight w:val="33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16DB7186" w14:textId="65E7913F"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1</w:t>
                  </w:r>
                  <w:r w:rsidR="00B14786">
                    <w:rPr>
                      <w:rFonts w:ascii="Calibri" w:eastAsia="Times New Roman" w:hAnsi="Calibri" w:cs="Calibri"/>
                      <w:sz w:val="22"/>
                      <w:szCs w:val="22"/>
                      <w:lang w:val="en-IN" w:eastAsia="en-IN" w:bidi="hi-IN"/>
                    </w:rPr>
                    <w:t>8</w:t>
                  </w:r>
                  <w:r w:rsidRPr="00E86663">
                    <w:rPr>
                      <w:rFonts w:ascii="Calibri" w:eastAsia="Times New Roman" w:hAnsi="Calibri" w:cs="Calibri"/>
                      <w:sz w:val="22"/>
                      <w:szCs w:val="22"/>
                      <w:lang w:val="en-IN" w:eastAsia="en-IN" w:bidi="hi-IN"/>
                    </w:rPr>
                    <w:t>.</w:t>
                  </w:r>
                  <w:r w:rsidR="001F1AF8">
                    <w:rPr>
                      <w:rFonts w:ascii="Calibri" w:eastAsia="Times New Roman" w:hAnsi="Calibri" w:cs="Calibri"/>
                      <w:sz w:val="22"/>
                      <w:szCs w:val="22"/>
                      <w:lang w:val="en-IN" w:eastAsia="en-IN" w:bidi="hi-IN"/>
                    </w:rPr>
                    <w:t>7</w:t>
                  </w:r>
                </w:p>
              </w:tc>
              <w:tc>
                <w:tcPr>
                  <w:tcW w:w="5707" w:type="dxa"/>
                  <w:tcBorders>
                    <w:top w:val="nil"/>
                    <w:left w:val="nil"/>
                    <w:bottom w:val="single" w:sz="4" w:space="0" w:color="auto"/>
                    <w:right w:val="single" w:sz="4" w:space="0" w:color="auto"/>
                  </w:tcBorders>
                  <w:shd w:val="clear" w:color="auto" w:fill="auto"/>
                  <w:hideMark/>
                </w:tcPr>
                <w:p w14:paraId="7B9EEE2E" w14:textId="3E76B91F" w:rsidR="00A96998" w:rsidRPr="00E86663" w:rsidRDefault="00A96998" w:rsidP="006762E1">
                  <w:pPr>
                    <w:framePr w:hSpace="180" w:wrap="around" w:vAnchor="text" w:hAnchor="text" w:x="-68" w:y="1"/>
                    <w:spacing w:after="0" w:line="240" w:lineRule="auto"/>
                    <w:suppressOverlap/>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Auxiliary supply system as per technical specification</w:t>
                  </w:r>
                </w:p>
              </w:tc>
              <w:tc>
                <w:tcPr>
                  <w:tcW w:w="851" w:type="dxa"/>
                  <w:tcBorders>
                    <w:top w:val="nil"/>
                    <w:left w:val="nil"/>
                    <w:bottom w:val="single" w:sz="4" w:space="0" w:color="auto"/>
                    <w:right w:val="single" w:sz="4" w:space="0" w:color="auto"/>
                  </w:tcBorders>
                  <w:shd w:val="clear" w:color="auto" w:fill="auto"/>
                  <w:hideMark/>
                </w:tcPr>
                <w:p w14:paraId="728BF5C9"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Set</w:t>
                  </w:r>
                </w:p>
              </w:tc>
              <w:tc>
                <w:tcPr>
                  <w:tcW w:w="1134" w:type="dxa"/>
                  <w:tcBorders>
                    <w:top w:val="nil"/>
                    <w:left w:val="nil"/>
                    <w:bottom w:val="single" w:sz="4" w:space="0" w:color="auto"/>
                    <w:right w:val="single" w:sz="4" w:space="0" w:color="auto"/>
                  </w:tcBorders>
                  <w:shd w:val="clear" w:color="auto" w:fill="auto"/>
                  <w:hideMark/>
                </w:tcPr>
                <w:p w14:paraId="7E610CBD"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1</w:t>
                  </w:r>
                </w:p>
              </w:tc>
            </w:tr>
            <w:tr w:rsidR="00A96998" w:rsidRPr="00E86663" w14:paraId="279CC305" w14:textId="77777777" w:rsidTr="00740F4B">
              <w:trPr>
                <w:trHeight w:val="60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6CE74300" w14:textId="69EA62EE"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1</w:t>
                  </w:r>
                  <w:r w:rsidR="00B14786">
                    <w:rPr>
                      <w:rFonts w:ascii="Calibri" w:eastAsia="Times New Roman" w:hAnsi="Calibri" w:cs="Calibri"/>
                      <w:sz w:val="22"/>
                      <w:szCs w:val="22"/>
                      <w:lang w:val="en-IN" w:eastAsia="en-IN" w:bidi="hi-IN"/>
                    </w:rPr>
                    <w:t>8</w:t>
                  </w:r>
                  <w:r w:rsidRPr="00E86663">
                    <w:rPr>
                      <w:rFonts w:ascii="Calibri" w:eastAsia="Times New Roman" w:hAnsi="Calibri" w:cs="Calibri"/>
                      <w:sz w:val="22"/>
                      <w:szCs w:val="22"/>
                      <w:lang w:val="en-IN" w:eastAsia="en-IN" w:bidi="hi-IN"/>
                    </w:rPr>
                    <w:t>.</w:t>
                  </w:r>
                  <w:r w:rsidR="001F1AF8">
                    <w:rPr>
                      <w:rFonts w:ascii="Calibri" w:eastAsia="Times New Roman" w:hAnsi="Calibri" w:cs="Calibri"/>
                      <w:sz w:val="22"/>
                      <w:szCs w:val="22"/>
                      <w:lang w:val="en-IN" w:eastAsia="en-IN" w:bidi="hi-IN"/>
                    </w:rPr>
                    <w:t>8</w:t>
                  </w:r>
                </w:p>
              </w:tc>
              <w:tc>
                <w:tcPr>
                  <w:tcW w:w="5707" w:type="dxa"/>
                  <w:tcBorders>
                    <w:top w:val="nil"/>
                    <w:left w:val="nil"/>
                    <w:bottom w:val="single" w:sz="4" w:space="0" w:color="auto"/>
                    <w:right w:val="single" w:sz="4" w:space="0" w:color="auto"/>
                  </w:tcBorders>
                  <w:shd w:val="clear" w:color="auto" w:fill="auto"/>
                  <w:hideMark/>
                </w:tcPr>
                <w:p w14:paraId="7F0239D4" w14:textId="77777777" w:rsidR="00A96998" w:rsidRPr="00E86663" w:rsidRDefault="00A96998" w:rsidP="006762E1">
                  <w:pPr>
                    <w:framePr w:hSpace="180" w:wrap="around" w:vAnchor="text" w:hAnchor="text" w:x="-68" w:y="1"/>
                    <w:spacing w:after="0" w:line="240" w:lineRule="auto"/>
                    <w:suppressOverlap/>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Erection hardware items, Bus post insulators, clamps and Connectors, Structures &amp; other miscellaneous item for LT transformer(s) installation</w:t>
                  </w:r>
                </w:p>
              </w:tc>
              <w:tc>
                <w:tcPr>
                  <w:tcW w:w="851" w:type="dxa"/>
                  <w:tcBorders>
                    <w:top w:val="nil"/>
                    <w:left w:val="nil"/>
                    <w:bottom w:val="single" w:sz="4" w:space="0" w:color="auto"/>
                    <w:right w:val="single" w:sz="4" w:space="0" w:color="auto"/>
                  </w:tcBorders>
                  <w:shd w:val="clear" w:color="auto" w:fill="auto"/>
                  <w:hideMark/>
                </w:tcPr>
                <w:p w14:paraId="513F9FDB"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Set</w:t>
                  </w:r>
                </w:p>
              </w:tc>
              <w:tc>
                <w:tcPr>
                  <w:tcW w:w="1134" w:type="dxa"/>
                  <w:tcBorders>
                    <w:top w:val="nil"/>
                    <w:left w:val="nil"/>
                    <w:bottom w:val="single" w:sz="4" w:space="0" w:color="auto"/>
                    <w:right w:val="single" w:sz="4" w:space="0" w:color="auto"/>
                  </w:tcBorders>
                  <w:shd w:val="clear" w:color="auto" w:fill="auto"/>
                  <w:hideMark/>
                </w:tcPr>
                <w:p w14:paraId="10E47658"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1</w:t>
                  </w:r>
                </w:p>
              </w:tc>
            </w:tr>
            <w:tr w:rsidR="00A96998" w:rsidRPr="00E86663" w14:paraId="50F23F53" w14:textId="77777777" w:rsidTr="00740F4B">
              <w:trPr>
                <w:trHeight w:val="33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43F2615F" w14:textId="022CB094"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1</w:t>
                  </w:r>
                  <w:r w:rsidR="00B14786">
                    <w:rPr>
                      <w:rFonts w:ascii="Calibri" w:eastAsia="Times New Roman" w:hAnsi="Calibri" w:cs="Calibri"/>
                      <w:sz w:val="22"/>
                      <w:szCs w:val="22"/>
                      <w:lang w:val="en-IN" w:eastAsia="en-IN" w:bidi="hi-IN"/>
                    </w:rPr>
                    <w:t>8</w:t>
                  </w:r>
                  <w:r w:rsidRPr="00E86663">
                    <w:rPr>
                      <w:rFonts w:ascii="Calibri" w:eastAsia="Times New Roman" w:hAnsi="Calibri" w:cs="Calibri"/>
                      <w:sz w:val="22"/>
                      <w:szCs w:val="22"/>
                      <w:lang w:val="en-IN" w:eastAsia="en-IN" w:bidi="hi-IN"/>
                    </w:rPr>
                    <w:t>.</w:t>
                  </w:r>
                  <w:r w:rsidR="001F1AF8">
                    <w:rPr>
                      <w:rFonts w:ascii="Calibri" w:eastAsia="Times New Roman" w:hAnsi="Calibri" w:cs="Calibri"/>
                      <w:sz w:val="22"/>
                      <w:szCs w:val="22"/>
                      <w:lang w:val="en-IN" w:eastAsia="en-IN" w:bidi="hi-IN"/>
                    </w:rPr>
                    <w:t>9</w:t>
                  </w:r>
                </w:p>
              </w:tc>
              <w:tc>
                <w:tcPr>
                  <w:tcW w:w="5707" w:type="dxa"/>
                  <w:tcBorders>
                    <w:top w:val="nil"/>
                    <w:left w:val="nil"/>
                    <w:bottom w:val="single" w:sz="4" w:space="0" w:color="auto"/>
                    <w:right w:val="single" w:sz="4" w:space="0" w:color="auto"/>
                  </w:tcBorders>
                  <w:shd w:val="clear" w:color="auto" w:fill="auto"/>
                  <w:hideMark/>
                </w:tcPr>
                <w:p w14:paraId="448E4916" w14:textId="77777777" w:rsidR="00A96998" w:rsidRPr="00E86663" w:rsidRDefault="00A96998" w:rsidP="006762E1">
                  <w:pPr>
                    <w:framePr w:hSpace="180" w:wrap="around" w:vAnchor="text" w:hAnchor="text" w:x="-68" w:y="1"/>
                    <w:spacing w:after="0" w:line="240" w:lineRule="auto"/>
                    <w:suppressOverlap/>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 xml:space="preserve">DG Set </w:t>
                  </w:r>
                </w:p>
              </w:tc>
              <w:tc>
                <w:tcPr>
                  <w:tcW w:w="851" w:type="dxa"/>
                  <w:tcBorders>
                    <w:top w:val="nil"/>
                    <w:left w:val="nil"/>
                    <w:bottom w:val="single" w:sz="4" w:space="0" w:color="auto"/>
                    <w:right w:val="single" w:sz="4" w:space="0" w:color="auto"/>
                  </w:tcBorders>
                  <w:shd w:val="clear" w:color="auto" w:fill="auto"/>
                  <w:hideMark/>
                </w:tcPr>
                <w:p w14:paraId="1CC76925"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Set</w:t>
                  </w:r>
                </w:p>
              </w:tc>
              <w:tc>
                <w:tcPr>
                  <w:tcW w:w="1134" w:type="dxa"/>
                  <w:tcBorders>
                    <w:top w:val="nil"/>
                    <w:left w:val="nil"/>
                    <w:bottom w:val="single" w:sz="4" w:space="0" w:color="auto"/>
                    <w:right w:val="single" w:sz="4" w:space="0" w:color="auto"/>
                  </w:tcBorders>
                  <w:shd w:val="clear" w:color="auto" w:fill="auto"/>
                  <w:hideMark/>
                </w:tcPr>
                <w:p w14:paraId="291976E0" w14:textId="77777777" w:rsidR="00A96998" w:rsidRPr="00E86663" w:rsidRDefault="00A96998" w:rsidP="006762E1">
                  <w:pPr>
                    <w:framePr w:hSpace="180" w:wrap="around" w:vAnchor="text" w:hAnchor="text" w:x="-68" w:y="1"/>
                    <w:spacing w:after="0" w:line="240" w:lineRule="auto"/>
                    <w:suppressOverlap/>
                    <w:jc w:val="center"/>
                    <w:rPr>
                      <w:rFonts w:ascii="Calibri" w:eastAsia="Times New Roman" w:hAnsi="Calibri" w:cs="Calibri"/>
                      <w:sz w:val="22"/>
                      <w:szCs w:val="22"/>
                      <w:lang w:val="en-IN" w:eastAsia="en-IN" w:bidi="hi-IN"/>
                    </w:rPr>
                  </w:pPr>
                  <w:r w:rsidRPr="00E86663">
                    <w:rPr>
                      <w:rFonts w:ascii="Calibri" w:eastAsia="Times New Roman" w:hAnsi="Calibri" w:cs="Calibri"/>
                      <w:sz w:val="22"/>
                      <w:szCs w:val="22"/>
                      <w:lang w:val="en-IN" w:eastAsia="en-IN" w:bidi="hi-IN"/>
                    </w:rPr>
                    <w:t>1</w:t>
                  </w:r>
                </w:p>
              </w:tc>
            </w:tr>
          </w:tbl>
          <w:p w14:paraId="17901CE6" w14:textId="47701935" w:rsidR="00FD5DFB" w:rsidRPr="00FD5DFB" w:rsidRDefault="00FD5DFB" w:rsidP="00FD5DFB">
            <w:pPr>
              <w:autoSpaceDE w:val="0"/>
              <w:autoSpaceDN w:val="0"/>
              <w:adjustRightInd w:val="0"/>
              <w:spacing w:after="0" w:line="240" w:lineRule="auto"/>
              <w:rPr>
                <w:rFonts w:eastAsia="CIDFont+F2"/>
                <w:sz w:val="20"/>
                <w:szCs w:val="20"/>
                <w:lang w:val="en-IN" w:eastAsia="en-IN"/>
              </w:rPr>
            </w:pPr>
          </w:p>
        </w:tc>
      </w:tr>
      <w:tr w:rsidR="00A96998" w:rsidRPr="00FD5DFB" w14:paraId="4D4EBAE4" w14:textId="77777777" w:rsidTr="00D26075">
        <w:trPr>
          <w:trHeight w:val="1589"/>
        </w:trPr>
        <w:tc>
          <w:tcPr>
            <w:tcW w:w="702" w:type="dxa"/>
            <w:tcBorders>
              <w:top w:val="single" w:sz="4" w:space="0" w:color="auto"/>
              <w:left w:val="single" w:sz="4" w:space="0" w:color="auto"/>
              <w:bottom w:val="single" w:sz="4" w:space="0" w:color="auto"/>
              <w:right w:val="single" w:sz="4" w:space="0" w:color="auto"/>
            </w:tcBorders>
          </w:tcPr>
          <w:p w14:paraId="43D8EE49" w14:textId="3BD3199C" w:rsidR="00A96998" w:rsidRPr="00FD5DFB" w:rsidRDefault="00A96998" w:rsidP="00FD5DFB">
            <w:pPr>
              <w:spacing w:after="0" w:line="240" w:lineRule="auto"/>
              <w:rPr>
                <w:bCs/>
                <w:sz w:val="20"/>
                <w:szCs w:val="20"/>
              </w:rPr>
            </w:pPr>
            <w:r>
              <w:rPr>
                <w:bCs/>
                <w:sz w:val="20"/>
                <w:szCs w:val="20"/>
              </w:rPr>
              <w:t>2</w:t>
            </w:r>
          </w:p>
        </w:tc>
        <w:tc>
          <w:tcPr>
            <w:tcW w:w="1420" w:type="dxa"/>
            <w:tcBorders>
              <w:top w:val="single" w:sz="4" w:space="0" w:color="auto"/>
              <w:left w:val="single" w:sz="4" w:space="0" w:color="auto"/>
              <w:bottom w:val="single" w:sz="4" w:space="0" w:color="auto"/>
              <w:right w:val="single" w:sz="4" w:space="0" w:color="auto"/>
            </w:tcBorders>
          </w:tcPr>
          <w:p w14:paraId="743A398A" w14:textId="4EEA9229" w:rsidR="00A96998" w:rsidRPr="00FD5DFB" w:rsidRDefault="007C5896" w:rsidP="00FD5DFB">
            <w:pPr>
              <w:tabs>
                <w:tab w:val="left" w:pos="1080"/>
              </w:tabs>
              <w:jc w:val="both"/>
              <w:rPr>
                <w:sz w:val="20"/>
                <w:szCs w:val="20"/>
              </w:rPr>
            </w:pPr>
            <w:r w:rsidRPr="00FD5DFB">
              <w:rPr>
                <w:sz w:val="20"/>
                <w:szCs w:val="20"/>
              </w:rPr>
              <w:t>Schedule, I, II &amp; II</w:t>
            </w:r>
            <w:r>
              <w:rPr>
                <w:sz w:val="20"/>
                <w:szCs w:val="20"/>
              </w:rPr>
              <w:t>I</w:t>
            </w:r>
          </w:p>
        </w:tc>
        <w:tc>
          <w:tcPr>
            <w:tcW w:w="4536" w:type="dxa"/>
            <w:tcBorders>
              <w:top w:val="single" w:sz="4" w:space="0" w:color="auto"/>
              <w:left w:val="single" w:sz="4" w:space="0" w:color="auto"/>
              <w:bottom w:val="single" w:sz="4" w:space="0" w:color="auto"/>
              <w:right w:val="single" w:sz="4" w:space="0" w:color="auto"/>
            </w:tcBorders>
          </w:tcPr>
          <w:p w14:paraId="78BE46DC" w14:textId="2CFCDB57" w:rsidR="00A96998" w:rsidRPr="00FD5DFB" w:rsidRDefault="006D4F00" w:rsidP="00FD5DFB">
            <w:pPr>
              <w:tabs>
                <w:tab w:val="left" w:pos="3930"/>
              </w:tabs>
              <w:autoSpaceDE w:val="0"/>
              <w:autoSpaceDN w:val="0"/>
              <w:adjustRightInd w:val="0"/>
              <w:jc w:val="both"/>
              <w:rPr>
                <w:color w:val="000000" w:themeColor="text1"/>
                <w:sz w:val="20"/>
                <w:szCs w:val="20"/>
              </w:rPr>
            </w:pPr>
            <w:r>
              <w:rPr>
                <w:color w:val="000000" w:themeColor="text1"/>
                <w:sz w:val="20"/>
                <w:szCs w:val="20"/>
              </w:rPr>
              <w:t>-</w:t>
            </w:r>
          </w:p>
        </w:tc>
        <w:tc>
          <w:tcPr>
            <w:tcW w:w="9072" w:type="dxa"/>
            <w:tcBorders>
              <w:top w:val="single" w:sz="4" w:space="0" w:color="auto"/>
              <w:left w:val="single" w:sz="4" w:space="0" w:color="auto"/>
              <w:bottom w:val="single" w:sz="4" w:space="0" w:color="auto"/>
              <w:right w:val="single" w:sz="4" w:space="0" w:color="auto"/>
            </w:tcBorders>
          </w:tcPr>
          <w:p w14:paraId="56119B2C" w14:textId="77777777" w:rsidR="00740F4B" w:rsidRDefault="009165B6" w:rsidP="009165B6">
            <w:pPr>
              <w:pStyle w:val="ListParagraph"/>
              <w:numPr>
                <w:ilvl w:val="0"/>
                <w:numId w:val="52"/>
              </w:numPr>
              <w:tabs>
                <w:tab w:val="left" w:pos="3930"/>
              </w:tabs>
              <w:autoSpaceDE w:val="0"/>
              <w:autoSpaceDN w:val="0"/>
              <w:adjustRightInd w:val="0"/>
              <w:jc w:val="both"/>
              <w:rPr>
                <w:b/>
                <w:bCs/>
                <w:sz w:val="20"/>
                <w:szCs w:val="20"/>
              </w:rPr>
            </w:pPr>
            <w:r w:rsidRPr="009165B6">
              <w:rPr>
                <w:b/>
                <w:bCs/>
                <w:sz w:val="20"/>
                <w:szCs w:val="20"/>
              </w:rPr>
              <w:t>STATCOM at 400kV Bus Section-I</w:t>
            </w:r>
            <w:r>
              <w:rPr>
                <w:b/>
                <w:bCs/>
                <w:sz w:val="20"/>
                <w:szCs w:val="20"/>
              </w:rPr>
              <w:t xml:space="preserve"> </w:t>
            </w:r>
            <w:r w:rsidRPr="009165B6">
              <w:rPr>
                <w:b/>
                <w:bCs/>
                <w:sz w:val="20"/>
                <w:szCs w:val="20"/>
              </w:rPr>
              <w:t>of 765/400kV KPS-1 S/S</w:t>
            </w:r>
            <w:r w:rsidR="00F07F7D">
              <w:rPr>
                <w:b/>
                <w:bCs/>
                <w:sz w:val="20"/>
                <w:szCs w:val="20"/>
              </w:rPr>
              <w:t xml:space="preserve"> &amp; </w:t>
            </w:r>
          </w:p>
          <w:p w14:paraId="564B99E2" w14:textId="4B5777FB" w:rsidR="009165B6" w:rsidRDefault="009165B6" w:rsidP="009165B6">
            <w:pPr>
              <w:tabs>
                <w:tab w:val="left" w:pos="3930"/>
              </w:tabs>
              <w:autoSpaceDE w:val="0"/>
              <w:autoSpaceDN w:val="0"/>
              <w:adjustRightInd w:val="0"/>
              <w:ind w:left="360"/>
              <w:jc w:val="both"/>
              <w:rPr>
                <w:b/>
                <w:bCs/>
                <w:color w:val="000000" w:themeColor="text1"/>
                <w:sz w:val="20"/>
                <w:szCs w:val="20"/>
              </w:rPr>
            </w:pPr>
            <w:r w:rsidRPr="001F1AF8">
              <w:rPr>
                <w:b/>
                <w:bCs/>
                <w:color w:val="000000" w:themeColor="text1"/>
                <w:sz w:val="20"/>
                <w:szCs w:val="20"/>
              </w:rPr>
              <w:t>Part-</w:t>
            </w:r>
            <w:r>
              <w:rPr>
                <w:b/>
                <w:bCs/>
                <w:color w:val="000000" w:themeColor="text1"/>
                <w:sz w:val="20"/>
                <w:szCs w:val="20"/>
              </w:rPr>
              <w:t>B</w:t>
            </w:r>
          </w:p>
          <w:p w14:paraId="36B15D22" w14:textId="316086BD" w:rsidR="00A96998" w:rsidRPr="00740F4B" w:rsidRDefault="00D26075" w:rsidP="00740F4B">
            <w:pPr>
              <w:tabs>
                <w:tab w:val="left" w:pos="4966"/>
              </w:tabs>
              <w:ind w:left="749" w:hanging="425"/>
              <w:jc w:val="both"/>
              <w:rPr>
                <w:rFonts w:ascii="Calibri" w:eastAsia="Times New Roman" w:hAnsi="Calibri" w:cs="Calibri"/>
                <w:sz w:val="22"/>
                <w:szCs w:val="22"/>
                <w:lang w:val="en-IN" w:eastAsia="en-IN" w:bidi="hi-IN"/>
              </w:rPr>
            </w:pPr>
            <w:r>
              <w:rPr>
                <w:rFonts w:ascii="Calibri" w:hAnsi="Calibri" w:cs="Calibri"/>
                <w:b/>
                <w:bCs/>
                <w:sz w:val="22"/>
                <w:szCs w:val="22"/>
              </w:rPr>
              <w:t>14</w:t>
            </w:r>
            <w:r w:rsidR="006959E1" w:rsidRPr="00740F4B">
              <w:rPr>
                <w:rFonts w:ascii="Calibri" w:hAnsi="Calibri" w:cs="Calibri"/>
                <w:b/>
                <w:bCs/>
                <w:sz w:val="22"/>
                <w:szCs w:val="22"/>
              </w:rPr>
              <w:t>.0</w:t>
            </w:r>
            <w:r w:rsidR="006959E1">
              <w:rPr>
                <w:rFonts w:ascii="Calibri" w:hAnsi="Calibri" w:cs="Calibri"/>
                <w:sz w:val="22"/>
                <w:szCs w:val="22"/>
              </w:rPr>
              <w:t xml:space="preserve"> 420kV, </w:t>
            </w:r>
            <w:r w:rsidR="00DE1CE3">
              <w:rPr>
                <w:rFonts w:ascii="Calibri" w:hAnsi="Calibri" w:cs="Calibri"/>
                <w:sz w:val="22"/>
                <w:szCs w:val="22"/>
              </w:rPr>
              <w:t>400</w:t>
            </w:r>
            <w:r w:rsidR="006959E1">
              <w:rPr>
                <w:rFonts w:ascii="Calibri" w:hAnsi="Calibri" w:cs="Calibri"/>
                <w:sz w:val="22"/>
                <w:szCs w:val="22"/>
              </w:rPr>
              <w:t xml:space="preserve">0 A, 63 kA, </w:t>
            </w:r>
            <w:r w:rsidR="00A42C1F" w:rsidRPr="00A42C1F">
              <w:rPr>
                <w:rFonts w:ascii="Calibri" w:hAnsi="Calibri" w:cs="Calibri"/>
                <w:sz w:val="22"/>
                <w:szCs w:val="22"/>
              </w:rPr>
              <w:t xml:space="preserve">GIS Bus bar Module Extension </w:t>
            </w:r>
            <w:r w:rsidR="006959E1">
              <w:rPr>
                <w:rFonts w:ascii="Calibri" w:hAnsi="Calibri" w:cs="Calibri"/>
                <w:sz w:val="22"/>
                <w:szCs w:val="22"/>
              </w:rPr>
              <w:t>as per Section-Project, Technical specification</w:t>
            </w:r>
            <w:r w:rsidR="00A42C1F">
              <w:rPr>
                <w:rFonts w:ascii="Calibri" w:hAnsi="Calibri" w:cs="Calibri"/>
                <w:sz w:val="22"/>
                <w:szCs w:val="22"/>
              </w:rPr>
              <w:t xml:space="preserve">      </w:t>
            </w:r>
            <w:r w:rsidR="00740F4B" w:rsidRPr="00740F4B">
              <w:rPr>
                <w:rFonts w:ascii="Calibri" w:hAnsi="Calibri" w:cs="Calibri"/>
                <w:b/>
                <w:bCs/>
                <w:sz w:val="22"/>
                <w:szCs w:val="22"/>
              </w:rPr>
              <w:t>Set       2</w:t>
            </w:r>
          </w:p>
        </w:tc>
      </w:tr>
      <w:tr w:rsidR="00D26075" w:rsidRPr="00FD5DFB" w14:paraId="5C950E60" w14:textId="77777777" w:rsidTr="00D26075">
        <w:trPr>
          <w:trHeight w:val="1595"/>
        </w:trPr>
        <w:tc>
          <w:tcPr>
            <w:tcW w:w="702" w:type="dxa"/>
            <w:tcBorders>
              <w:top w:val="single" w:sz="4" w:space="0" w:color="auto"/>
              <w:left w:val="single" w:sz="4" w:space="0" w:color="auto"/>
              <w:bottom w:val="single" w:sz="4" w:space="0" w:color="auto"/>
              <w:right w:val="single" w:sz="4" w:space="0" w:color="auto"/>
            </w:tcBorders>
          </w:tcPr>
          <w:p w14:paraId="59BB9A65" w14:textId="5D555E07" w:rsidR="00D26075" w:rsidRDefault="00D26075" w:rsidP="00FD5DFB">
            <w:pPr>
              <w:spacing w:after="0" w:line="240" w:lineRule="auto"/>
              <w:rPr>
                <w:bCs/>
                <w:sz w:val="20"/>
                <w:szCs w:val="20"/>
              </w:rPr>
            </w:pPr>
            <w:r>
              <w:rPr>
                <w:bCs/>
                <w:sz w:val="20"/>
                <w:szCs w:val="20"/>
              </w:rPr>
              <w:t>3</w:t>
            </w:r>
          </w:p>
        </w:tc>
        <w:tc>
          <w:tcPr>
            <w:tcW w:w="1420" w:type="dxa"/>
            <w:tcBorders>
              <w:top w:val="single" w:sz="4" w:space="0" w:color="auto"/>
              <w:left w:val="single" w:sz="4" w:space="0" w:color="auto"/>
              <w:bottom w:val="single" w:sz="4" w:space="0" w:color="auto"/>
              <w:right w:val="single" w:sz="4" w:space="0" w:color="auto"/>
            </w:tcBorders>
          </w:tcPr>
          <w:p w14:paraId="0D1EEC5C" w14:textId="044F1FCC" w:rsidR="00D26075" w:rsidRPr="00FD5DFB" w:rsidRDefault="00D26075" w:rsidP="00FD5DFB">
            <w:pPr>
              <w:tabs>
                <w:tab w:val="left" w:pos="1080"/>
              </w:tabs>
              <w:jc w:val="both"/>
              <w:rPr>
                <w:sz w:val="20"/>
                <w:szCs w:val="20"/>
              </w:rPr>
            </w:pPr>
            <w:r w:rsidRPr="00FD5DFB">
              <w:rPr>
                <w:sz w:val="20"/>
                <w:szCs w:val="20"/>
              </w:rPr>
              <w:t>Schedule, I, II &amp; II</w:t>
            </w:r>
            <w:r>
              <w:rPr>
                <w:sz w:val="20"/>
                <w:szCs w:val="20"/>
              </w:rPr>
              <w:t>I</w:t>
            </w:r>
          </w:p>
        </w:tc>
        <w:tc>
          <w:tcPr>
            <w:tcW w:w="4536" w:type="dxa"/>
            <w:tcBorders>
              <w:top w:val="single" w:sz="4" w:space="0" w:color="auto"/>
              <w:left w:val="single" w:sz="4" w:space="0" w:color="auto"/>
              <w:bottom w:val="single" w:sz="4" w:space="0" w:color="auto"/>
              <w:right w:val="single" w:sz="4" w:space="0" w:color="auto"/>
            </w:tcBorders>
          </w:tcPr>
          <w:p w14:paraId="765E4CD3" w14:textId="7B776627" w:rsidR="00D26075" w:rsidRPr="00FD5DFB" w:rsidRDefault="006D4F00" w:rsidP="00FD5DFB">
            <w:pPr>
              <w:tabs>
                <w:tab w:val="left" w:pos="3930"/>
              </w:tabs>
              <w:autoSpaceDE w:val="0"/>
              <w:autoSpaceDN w:val="0"/>
              <w:adjustRightInd w:val="0"/>
              <w:jc w:val="both"/>
              <w:rPr>
                <w:color w:val="000000" w:themeColor="text1"/>
                <w:sz w:val="20"/>
                <w:szCs w:val="20"/>
              </w:rPr>
            </w:pPr>
            <w:r>
              <w:rPr>
                <w:color w:val="000000" w:themeColor="text1"/>
                <w:sz w:val="20"/>
                <w:szCs w:val="20"/>
              </w:rPr>
              <w:t>-</w:t>
            </w:r>
          </w:p>
        </w:tc>
        <w:tc>
          <w:tcPr>
            <w:tcW w:w="9072" w:type="dxa"/>
            <w:tcBorders>
              <w:top w:val="single" w:sz="4" w:space="0" w:color="auto"/>
              <w:left w:val="single" w:sz="4" w:space="0" w:color="auto"/>
              <w:bottom w:val="single" w:sz="4" w:space="0" w:color="auto"/>
              <w:right w:val="single" w:sz="4" w:space="0" w:color="auto"/>
            </w:tcBorders>
          </w:tcPr>
          <w:p w14:paraId="6E89945A" w14:textId="173B51A7" w:rsidR="00D26075" w:rsidRPr="00D26075" w:rsidRDefault="00D26075" w:rsidP="00D26075">
            <w:pPr>
              <w:pStyle w:val="ListParagraph"/>
              <w:numPr>
                <w:ilvl w:val="0"/>
                <w:numId w:val="52"/>
              </w:numPr>
              <w:tabs>
                <w:tab w:val="left" w:pos="3930"/>
              </w:tabs>
              <w:autoSpaceDE w:val="0"/>
              <w:autoSpaceDN w:val="0"/>
              <w:adjustRightInd w:val="0"/>
              <w:jc w:val="both"/>
              <w:rPr>
                <w:b/>
                <w:bCs/>
                <w:sz w:val="20"/>
                <w:szCs w:val="20"/>
              </w:rPr>
            </w:pPr>
            <w:r w:rsidRPr="00D26075">
              <w:rPr>
                <w:b/>
                <w:bCs/>
                <w:sz w:val="20"/>
                <w:szCs w:val="20"/>
              </w:rPr>
              <w:t>STATCOM at 400kV Bus Section-II of 765/400kV KPS-1 S/S</w:t>
            </w:r>
          </w:p>
          <w:p w14:paraId="2F0D3EBA" w14:textId="77777777" w:rsidR="00D26075" w:rsidRDefault="00D26075" w:rsidP="00D26075">
            <w:pPr>
              <w:tabs>
                <w:tab w:val="left" w:pos="3930"/>
              </w:tabs>
              <w:autoSpaceDE w:val="0"/>
              <w:autoSpaceDN w:val="0"/>
              <w:adjustRightInd w:val="0"/>
              <w:ind w:left="360"/>
              <w:jc w:val="both"/>
              <w:rPr>
                <w:b/>
                <w:bCs/>
                <w:color w:val="000000" w:themeColor="text1"/>
                <w:sz w:val="20"/>
                <w:szCs w:val="20"/>
              </w:rPr>
            </w:pPr>
            <w:r w:rsidRPr="001F1AF8">
              <w:rPr>
                <w:b/>
                <w:bCs/>
                <w:color w:val="000000" w:themeColor="text1"/>
                <w:sz w:val="20"/>
                <w:szCs w:val="20"/>
              </w:rPr>
              <w:t>Part-</w:t>
            </w:r>
            <w:r>
              <w:rPr>
                <w:b/>
                <w:bCs/>
                <w:color w:val="000000" w:themeColor="text1"/>
                <w:sz w:val="20"/>
                <w:szCs w:val="20"/>
              </w:rPr>
              <w:t>B</w:t>
            </w:r>
          </w:p>
          <w:p w14:paraId="1AB63ED4" w14:textId="32DCDE2D" w:rsidR="00D26075" w:rsidRPr="00D26075" w:rsidRDefault="00D26075" w:rsidP="00D26075">
            <w:pPr>
              <w:tabs>
                <w:tab w:val="left" w:pos="4966"/>
              </w:tabs>
              <w:ind w:left="749" w:hanging="425"/>
              <w:jc w:val="both"/>
              <w:rPr>
                <w:b/>
                <w:bCs/>
                <w:sz w:val="20"/>
                <w:szCs w:val="20"/>
              </w:rPr>
            </w:pPr>
            <w:r>
              <w:rPr>
                <w:b/>
                <w:bCs/>
              </w:rPr>
              <w:t xml:space="preserve">  </w:t>
            </w:r>
            <w:r w:rsidRPr="00D26075">
              <w:rPr>
                <w:rFonts w:ascii="Calibri" w:hAnsi="Calibri" w:cs="Calibri"/>
                <w:b/>
                <w:bCs/>
                <w:sz w:val="22"/>
                <w:szCs w:val="22"/>
              </w:rPr>
              <w:t>13</w:t>
            </w:r>
            <w:r w:rsidRPr="00D26075">
              <w:rPr>
                <w:b/>
                <w:bCs/>
              </w:rPr>
              <w:t>.0</w:t>
            </w:r>
            <w:r>
              <w:t xml:space="preserve"> </w:t>
            </w:r>
            <w:r w:rsidRPr="00D26075">
              <w:rPr>
                <w:rFonts w:ascii="Calibri" w:hAnsi="Calibri" w:cs="Calibri"/>
                <w:sz w:val="22"/>
                <w:szCs w:val="22"/>
              </w:rPr>
              <w:t xml:space="preserve">420kV, 4000 A, 63 kA, GIS Bus bar Module Extension as per Section-Project, Technical specification      </w:t>
            </w:r>
            <w:r w:rsidRPr="00D26075">
              <w:rPr>
                <w:rFonts w:ascii="Calibri" w:hAnsi="Calibri" w:cs="Calibri"/>
                <w:b/>
                <w:bCs/>
                <w:sz w:val="22"/>
                <w:szCs w:val="22"/>
              </w:rPr>
              <w:t>Set       2</w:t>
            </w:r>
          </w:p>
        </w:tc>
      </w:tr>
      <w:tr w:rsidR="000114B5" w:rsidRPr="00FD5DFB" w14:paraId="0A396D64" w14:textId="77777777" w:rsidTr="00D26075">
        <w:trPr>
          <w:trHeight w:val="1595"/>
        </w:trPr>
        <w:tc>
          <w:tcPr>
            <w:tcW w:w="702" w:type="dxa"/>
            <w:tcBorders>
              <w:top w:val="single" w:sz="4" w:space="0" w:color="auto"/>
              <w:left w:val="single" w:sz="4" w:space="0" w:color="auto"/>
              <w:bottom w:val="single" w:sz="4" w:space="0" w:color="auto"/>
              <w:right w:val="single" w:sz="4" w:space="0" w:color="auto"/>
            </w:tcBorders>
          </w:tcPr>
          <w:p w14:paraId="05938830" w14:textId="58264BF3" w:rsidR="000114B5" w:rsidRDefault="000114B5" w:rsidP="00FD5DFB">
            <w:pPr>
              <w:spacing w:after="0" w:line="240" w:lineRule="auto"/>
              <w:rPr>
                <w:bCs/>
                <w:sz w:val="20"/>
                <w:szCs w:val="20"/>
              </w:rPr>
            </w:pPr>
            <w:r>
              <w:rPr>
                <w:bCs/>
                <w:sz w:val="20"/>
                <w:szCs w:val="20"/>
              </w:rPr>
              <w:lastRenderedPageBreak/>
              <w:t>4</w:t>
            </w:r>
          </w:p>
        </w:tc>
        <w:tc>
          <w:tcPr>
            <w:tcW w:w="1420" w:type="dxa"/>
            <w:tcBorders>
              <w:top w:val="single" w:sz="4" w:space="0" w:color="auto"/>
              <w:left w:val="single" w:sz="4" w:space="0" w:color="auto"/>
              <w:bottom w:val="single" w:sz="4" w:space="0" w:color="auto"/>
              <w:right w:val="single" w:sz="4" w:space="0" w:color="auto"/>
            </w:tcBorders>
          </w:tcPr>
          <w:p w14:paraId="07DC4D5E" w14:textId="07BB6687" w:rsidR="000114B5" w:rsidRPr="00FD5DFB" w:rsidRDefault="00737932" w:rsidP="00FD5DFB">
            <w:pPr>
              <w:tabs>
                <w:tab w:val="left" w:pos="1080"/>
              </w:tabs>
              <w:jc w:val="both"/>
              <w:rPr>
                <w:sz w:val="20"/>
                <w:szCs w:val="20"/>
              </w:rPr>
            </w:pPr>
            <w:r>
              <w:rPr>
                <w:sz w:val="20"/>
                <w:szCs w:val="20"/>
              </w:rPr>
              <w:t xml:space="preserve">Cl. No. 13.38 </w:t>
            </w:r>
            <w:r w:rsidR="006D4F00">
              <w:rPr>
                <w:sz w:val="20"/>
                <w:szCs w:val="20"/>
              </w:rPr>
              <w:t>of section project</w:t>
            </w:r>
          </w:p>
        </w:tc>
        <w:tc>
          <w:tcPr>
            <w:tcW w:w="4536" w:type="dxa"/>
            <w:tcBorders>
              <w:top w:val="single" w:sz="4" w:space="0" w:color="auto"/>
              <w:left w:val="single" w:sz="4" w:space="0" w:color="auto"/>
              <w:bottom w:val="single" w:sz="4" w:space="0" w:color="auto"/>
              <w:right w:val="single" w:sz="4" w:space="0" w:color="auto"/>
            </w:tcBorders>
          </w:tcPr>
          <w:p w14:paraId="2990BDE8" w14:textId="7C503B38" w:rsidR="000114B5" w:rsidRPr="00FD5DFB" w:rsidRDefault="006D4F00" w:rsidP="00FD5DFB">
            <w:pPr>
              <w:tabs>
                <w:tab w:val="left" w:pos="3930"/>
              </w:tabs>
              <w:autoSpaceDE w:val="0"/>
              <w:autoSpaceDN w:val="0"/>
              <w:adjustRightInd w:val="0"/>
              <w:jc w:val="both"/>
              <w:rPr>
                <w:color w:val="000000" w:themeColor="text1"/>
                <w:sz w:val="20"/>
                <w:szCs w:val="20"/>
              </w:rPr>
            </w:pPr>
            <w:r>
              <w:rPr>
                <w:color w:val="000000" w:themeColor="text1"/>
                <w:sz w:val="20"/>
                <w:szCs w:val="20"/>
              </w:rPr>
              <w:t>-</w:t>
            </w:r>
          </w:p>
        </w:tc>
        <w:tc>
          <w:tcPr>
            <w:tcW w:w="9072" w:type="dxa"/>
            <w:tcBorders>
              <w:top w:val="single" w:sz="4" w:space="0" w:color="auto"/>
              <w:left w:val="single" w:sz="4" w:space="0" w:color="auto"/>
              <w:bottom w:val="single" w:sz="4" w:space="0" w:color="auto"/>
              <w:right w:val="single" w:sz="4" w:space="0" w:color="auto"/>
            </w:tcBorders>
          </w:tcPr>
          <w:p w14:paraId="06CA0298" w14:textId="16BE0E9A"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 xml:space="preserve">Clause no 8.3 of Section GTR- Rev </w:t>
            </w:r>
            <w:r w:rsidRPr="007C5735">
              <w:rPr>
                <w:sz w:val="20"/>
                <w:szCs w:val="20"/>
                <w:lang w:val="en-IN"/>
              </w:rPr>
              <w:t>1</w:t>
            </w:r>
            <w:r w:rsidR="00DC27C7">
              <w:rPr>
                <w:sz w:val="20"/>
                <w:szCs w:val="20"/>
                <w:lang w:val="en-IN"/>
              </w:rPr>
              <w:t>5</w:t>
            </w:r>
            <w:r w:rsidRPr="007C5735">
              <w:rPr>
                <w:sz w:val="20"/>
                <w:szCs w:val="20"/>
                <w:lang w:val="en-IN"/>
              </w:rPr>
              <w:t xml:space="preserve"> along</w:t>
            </w:r>
            <w:r w:rsidRPr="000114B5">
              <w:rPr>
                <w:sz w:val="20"/>
                <w:szCs w:val="20"/>
                <w:lang w:val="en-IN"/>
              </w:rPr>
              <w:t xml:space="preserve"> with annexures is mended as below:</w:t>
            </w:r>
          </w:p>
          <w:p w14:paraId="321F781F" w14:textId="15DA9CFA"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8.3 INSPECTION, TESTING &amp; INSPECTION CERTIFICATE</w:t>
            </w:r>
          </w:p>
          <w:p w14:paraId="7C5003FE" w14:textId="77777777"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 xml:space="preserve">8.3.1 Contractor shall procure bought out items from sub-vendors as per the list in “Compendium of Vendors” available on POWERGRID </w:t>
            </w:r>
            <w:proofErr w:type="gramStart"/>
            <w:r w:rsidRPr="000114B5">
              <w:rPr>
                <w:sz w:val="20"/>
                <w:szCs w:val="20"/>
                <w:lang w:val="en-IN"/>
              </w:rPr>
              <w:t>web-site</w:t>
            </w:r>
            <w:proofErr w:type="gramEnd"/>
            <w:r w:rsidRPr="000114B5">
              <w:rPr>
                <w:sz w:val="20"/>
                <w:szCs w:val="20"/>
                <w:lang w:val="en-IN"/>
              </w:rPr>
              <w:t xml:space="preserve"> </w:t>
            </w:r>
            <w:hyperlink r:id="rId9" w:history="1">
              <w:r w:rsidRPr="000114B5">
                <w:rPr>
                  <w:rStyle w:val="Hyperlink"/>
                  <w:sz w:val="20"/>
                  <w:szCs w:val="20"/>
                  <w:lang w:val="en-IN"/>
                </w:rPr>
                <w:t>www.powergrid.in</w:t>
              </w:r>
            </w:hyperlink>
            <w:r w:rsidRPr="000114B5">
              <w:rPr>
                <w:sz w:val="20"/>
                <w:szCs w:val="20"/>
                <w:lang w:val="en-IN"/>
              </w:rPr>
              <w:t xml:space="preserve"> after ensuring compliance to the requirements/conditions mentioned therein. Contractor shall explore first the possibilities of procuring the bought out items from POWERGRID approved existing vendors. In case of their unavailability / non-response, Contractor may approach POWERGRID for additional sub-vendor approval. In that case, the assessment report of proposed sub vendor by Contractor along with the enclosures as per Annexure-</w:t>
            </w:r>
            <w:proofErr w:type="gramStart"/>
            <w:r w:rsidRPr="000114B5">
              <w:rPr>
                <w:sz w:val="20"/>
                <w:szCs w:val="20"/>
                <w:lang w:val="en-IN"/>
              </w:rPr>
              <w:t>F  Rev</w:t>
            </w:r>
            <w:proofErr w:type="gramEnd"/>
            <w:r w:rsidRPr="000114B5">
              <w:rPr>
                <w:sz w:val="20"/>
                <w:szCs w:val="20"/>
                <w:lang w:val="en-IN"/>
              </w:rPr>
              <w:t xml:space="preserve"> 01 shall be submitted within 60 days of the award. The proposal shall be </w:t>
            </w:r>
            <w:proofErr w:type="gramStart"/>
            <w:r w:rsidRPr="000114B5">
              <w:rPr>
                <w:sz w:val="20"/>
                <w:szCs w:val="20"/>
                <w:lang w:val="en-IN"/>
              </w:rPr>
              <w:t>reviewed</w:t>
            </w:r>
            <w:proofErr w:type="gramEnd"/>
            <w:r w:rsidRPr="000114B5">
              <w:rPr>
                <w:sz w:val="20"/>
                <w:szCs w:val="20"/>
                <w:lang w:val="en-IN"/>
              </w:rPr>
              <w:t xml:space="preserve"> and approval will be accorded based on the verification of the document submitted and/or after the physical assessment of the works as the case may be. The physical assessment conducted by POWERGRID, if required, shall be on chargeable basis. Charges shall be as per the</w:t>
            </w:r>
          </w:p>
          <w:p w14:paraId="7807683E" w14:textId="3828362F"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 xml:space="preserve">POWERGRID norms prevailing at that time, which shall be intimated by POWERGRID separately. If proposal for sub-vendor is submitted after 60 days, the Contractor’s proposal normally will not be considered for current LOA. However, POWERGRID may process the case for developing more vendors for referred items, if found relevant. In all cases, </w:t>
            </w:r>
            <w:proofErr w:type="gramStart"/>
            <w:r w:rsidRPr="000114B5">
              <w:rPr>
                <w:sz w:val="20"/>
                <w:szCs w:val="20"/>
                <w:lang w:val="en-IN"/>
              </w:rPr>
              <w:t>It</w:t>
            </w:r>
            <w:proofErr w:type="gramEnd"/>
            <w:r w:rsidRPr="000114B5">
              <w:rPr>
                <w:sz w:val="20"/>
                <w:szCs w:val="20"/>
                <w:lang w:val="en-IN"/>
              </w:rPr>
              <w:t xml:space="preserve"> is the responsibility of the Contractor that Project activities do not suffer on account of delay in approval/non approval of a new sub-vendor.</w:t>
            </w:r>
          </w:p>
          <w:p w14:paraId="0B5283E0" w14:textId="1AF6D63B"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For Telecom/GA&amp;C packages, the makes/model of small items shall be finalized during approval of DRS by Telecom/GA&amp;C department.</w:t>
            </w:r>
          </w:p>
          <w:p w14:paraId="646EAD8C" w14:textId="27242F5C"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 xml:space="preserve">The responsibility and the basis of inspection for various items &amp; equipment is placed at Annexure-G Rev 01 along with the requirement of MQP (Manufacturing Quality Plan), </w:t>
            </w:r>
            <w:proofErr w:type="gramStart"/>
            <w:r w:rsidRPr="000114B5">
              <w:rPr>
                <w:sz w:val="20"/>
                <w:szCs w:val="20"/>
                <w:lang w:val="en-IN"/>
              </w:rPr>
              <w:t>ITP(</w:t>
            </w:r>
            <w:proofErr w:type="gramEnd"/>
            <w:r w:rsidRPr="000114B5">
              <w:rPr>
                <w:sz w:val="20"/>
                <w:szCs w:val="20"/>
                <w:lang w:val="en-IN"/>
              </w:rPr>
              <w:t>Inspection &amp; Test Plan), FAT(Factory Acceptance Test) which should be valid &amp; POWERGRID approved and Level of inspection envisaged against each item.</w:t>
            </w:r>
          </w:p>
          <w:p w14:paraId="0504BC8A" w14:textId="77777777"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 xml:space="preserve">Contractor shall ensure that order for items where MQP/ITP/FAT is required will be placed only on vendors having valid MQP/ITP/FAT and where the supplier’s MQP/ITP/FAT is either not valid or has not been approved by POWERGRID, MQP shall be generally submitted as per POWERGRID format before placing order. A Copy of MQP format is placed </w:t>
            </w:r>
            <w:proofErr w:type="gramStart"/>
            <w:r w:rsidRPr="000114B5">
              <w:rPr>
                <w:sz w:val="20"/>
                <w:szCs w:val="20"/>
                <w:lang w:val="en-IN"/>
              </w:rPr>
              <w:t>at  Annexure</w:t>
            </w:r>
            <w:proofErr w:type="gramEnd"/>
            <w:r w:rsidRPr="000114B5">
              <w:rPr>
                <w:sz w:val="20"/>
                <w:szCs w:val="20"/>
                <w:lang w:val="en-IN"/>
              </w:rPr>
              <w:t xml:space="preserve"> – M.</w:t>
            </w:r>
          </w:p>
          <w:p w14:paraId="21C1A418" w14:textId="77777777"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lastRenderedPageBreak/>
              <w:t>Items not covered under MQP/ITP/FAT shall be offered for inspection as per POWERGRID LOA/technical Specifications/ POWERGRID approved data sheets/ POWERGRID approved drawings and relevant Indian / International standards.</w:t>
            </w:r>
          </w:p>
          <w:p w14:paraId="1CC0FBC5" w14:textId="77777777"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Inspection Levels: For implementation of projects in a time bound manner and to avoid any delay in deputation of POWERGRID or its authorized representative, involvement of POWERGRID for inspection of various items / equipment will be based on the level below:</w:t>
            </w:r>
          </w:p>
          <w:p w14:paraId="134FB5E6" w14:textId="2BF51250"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Level –</w:t>
            </w:r>
            <w:r w:rsidR="007C5735">
              <w:rPr>
                <w:sz w:val="20"/>
                <w:szCs w:val="20"/>
                <w:lang w:val="en-IN"/>
              </w:rPr>
              <w:t xml:space="preserve"> </w:t>
            </w:r>
            <w:r w:rsidRPr="000114B5">
              <w:rPr>
                <w:sz w:val="20"/>
                <w:szCs w:val="20"/>
                <w:lang w:val="en-IN"/>
              </w:rPr>
              <w:t>I: Contractor to raise all inspection calls and review the report of tests carried out by the manufacturer, on his own, as per applicable standards/ POWERGRID specification, and submit to concerned POWERGRID inspection office/Inspection Engineer. CIP/MICC will be issued by POWERGRID based on review of test reports/certificates of manufacturers.</w:t>
            </w:r>
          </w:p>
          <w:p w14:paraId="7401F731" w14:textId="77777777"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Level – II: Contractor to raise all inspection calls and carry out the inspection on behalf of POWERGRID on the proposed date of inspection as per applicable standards/specification. However, in case POWERGRID wishes to associate itself during inspection, the same would be intimated to Contractor and CIP/MICC will be issued by POWERGRID. Else, Contractor would submit their test reports/certificates to POWERGRID. CIP/MICC will be issued by</w:t>
            </w:r>
          </w:p>
          <w:p w14:paraId="70A2A5D6" w14:textId="0FE4BA1C"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POWERGRID based on review of test reports / certificates.</w:t>
            </w:r>
          </w:p>
          <w:p w14:paraId="2AC0FD1A" w14:textId="77777777"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Level - III: Contractor to raise inspection calls for both, stage (as applicable) &amp; final inspection and carry out the stage inspections (if applicable) on behalf of POWERGRID on the proposed date of inspection as per applicable standards/specification. However, in case POWERGRID wishes to associate itself during stage inspection, the same would be intimated to Contractor and</w:t>
            </w:r>
          </w:p>
          <w:p w14:paraId="39A92348" w14:textId="6083D145"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CIP will be issued by POWERGRID. Else, Contractor would submit the test reports / certificates of stage inspection after their own review and CIP will be issued by POWERGRID based on review of test reports / certificates. Final inspection will be carried out by POWERGRID and CIP/MICC will be issued by POWERGRID.</w:t>
            </w:r>
          </w:p>
          <w:p w14:paraId="35A1C5B1" w14:textId="0B07EF67"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lastRenderedPageBreak/>
              <w:t>Level – IV: Contractor to raise inspection calls for both, stage (as applicable) &amp; final inspections. POWERGRID will carry out the inspection for both stage &amp; final inspection as per applicable standards/specification and CIP/MICC will be issued by POWERGRID.</w:t>
            </w:r>
          </w:p>
          <w:p w14:paraId="1A29DBB7" w14:textId="77777777"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8.3.1 --------</w:t>
            </w:r>
          </w:p>
          <w:p w14:paraId="52DEA8BD" w14:textId="77777777"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w:t>
            </w:r>
          </w:p>
          <w:p w14:paraId="42FC2969" w14:textId="77777777"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 ------</w:t>
            </w:r>
          </w:p>
          <w:p w14:paraId="5ECD774F" w14:textId="77777777"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 ------</w:t>
            </w:r>
          </w:p>
          <w:p w14:paraId="0B670D8F" w14:textId="77777777"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8.3.24</w:t>
            </w:r>
          </w:p>
          <w:p w14:paraId="445E2896" w14:textId="0F71D3F4"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Contractor/sub-vendor, who has more than one contract running concurrently for supply of material of same design and specification from the same factory, may propose to offer material in a single lot. No deduction from payments on account of call combination shall be made to the Contractor. However, POWERGRID reserves the right to carry out call combination as per requirement and decision of POWERGRID shall be final in this regard</w:t>
            </w:r>
          </w:p>
          <w:p w14:paraId="3F9D11E3" w14:textId="67F896A2"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8.3.25 Unless specified otherwise, inspection shall be made at the place of manufacturer prior to dispatch and shall be conducted so as not to interfere unnecessarily with the operation of the work.</w:t>
            </w:r>
          </w:p>
          <w:p w14:paraId="05C1CEB8" w14:textId="40F484C3" w:rsidR="000114B5" w:rsidRP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8.3.26 Should any item being supplied be found not to comply with the supplied design, it shall be liable to rejection. No item once rejected shall be resubmitted for inspection, except in cases where the Employer or his authorized representative considers that the defects can be rectified. All rejected material shall be disposed-off/destroyed under intimation to Employer QA&amp;I representative as per laid down procedures.</w:t>
            </w:r>
          </w:p>
          <w:p w14:paraId="53AFCBFF" w14:textId="77777777" w:rsidR="000114B5" w:rsidRDefault="000114B5" w:rsidP="000114B5">
            <w:pPr>
              <w:tabs>
                <w:tab w:val="left" w:pos="3930"/>
              </w:tabs>
              <w:autoSpaceDE w:val="0"/>
              <w:autoSpaceDN w:val="0"/>
              <w:adjustRightInd w:val="0"/>
              <w:jc w:val="both"/>
              <w:rPr>
                <w:sz w:val="20"/>
                <w:szCs w:val="20"/>
                <w:lang w:val="en-IN"/>
              </w:rPr>
            </w:pPr>
            <w:r w:rsidRPr="000114B5">
              <w:rPr>
                <w:sz w:val="20"/>
                <w:szCs w:val="20"/>
                <w:lang w:val="en-IN"/>
              </w:rPr>
              <w:t> 8.3.27 The specified grade and quality of material from approved source shall be used by the Contractor. To ascertain the quality of material used, the inspector may at his discretion get the material tested at an approved laboratory.</w:t>
            </w:r>
          </w:p>
          <w:p w14:paraId="30D22DF2" w14:textId="15173502" w:rsidR="001204C1" w:rsidRPr="0086623E" w:rsidRDefault="001204C1" w:rsidP="000114B5">
            <w:pPr>
              <w:tabs>
                <w:tab w:val="left" w:pos="3930"/>
              </w:tabs>
              <w:autoSpaceDE w:val="0"/>
              <w:autoSpaceDN w:val="0"/>
              <w:adjustRightInd w:val="0"/>
              <w:jc w:val="both"/>
              <w:rPr>
                <w:b/>
                <w:bCs/>
                <w:sz w:val="20"/>
                <w:szCs w:val="20"/>
                <w:lang w:val="en-IN"/>
              </w:rPr>
            </w:pPr>
            <w:r>
              <w:rPr>
                <w:sz w:val="20"/>
                <w:szCs w:val="20"/>
                <w:lang w:val="en-IN"/>
              </w:rPr>
              <w:t>(</w:t>
            </w:r>
            <w:r w:rsidRPr="001204C1">
              <w:rPr>
                <w:i/>
                <w:iCs/>
                <w:sz w:val="20"/>
                <w:szCs w:val="20"/>
                <w:lang w:val="en-IN"/>
              </w:rPr>
              <w:t>Revised Quality Assurance Programme along with Annexures attached herewith</w:t>
            </w:r>
            <w:r>
              <w:rPr>
                <w:sz w:val="20"/>
                <w:szCs w:val="20"/>
                <w:lang w:val="en-IN"/>
              </w:rPr>
              <w:t>)</w:t>
            </w:r>
          </w:p>
        </w:tc>
      </w:tr>
      <w:tr w:rsidR="001204C1" w:rsidRPr="00FD5DFB" w14:paraId="1CE20F77" w14:textId="77777777" w:rsidTr="00F42C61">
        <w:trPr>
          <w:trHeight w:val="1595"/>
        </w:trPr>
        <w:tc>
          <w:tcPr>
            <w:tcW w:w="702" w:type="dxa"/>
            <w:tcBorders>
              <w:top w:val="single" w:sz="4" w:space="0" w:color="auto"/>
              <w:left w:val="single" w:sz="4" w:space="0" w:color="auto"/>
              <w:bottom w:val="single" w:sz="4" w:space="0" w:color="auto"/>
              <w:right w:val="single" w:sz="4" w:space="0" w:color="auto"/>
            </w:tcBorders>
          </w:tcPr>
          <w:p w14:paraId="578C53AA" w14:textId="16E56FD2" w:rsidR="001204C1" w:rsidRDefault="001204C1" w:rsidP="001204C1">
            <w:pPr>
              <w:spacing w:after="0" w:line="240" w:lineRule="auto"/>
              <w:rPr>
                <w:bCs/>
                <w:sz w:val="20"/>
                <w:szCs w:val="20"/>
              </w:rPr>
            </w:pPr>
            <w:r>
              <w:rPr>
                <w:bCs/>
                <w:sz w:val="20"/>
                <w:szCs w:val="20"/>
              </w:rPr>
              <w:lastRenderedPageBreak/>
              <w:t>5</w:t>
            </w:r>
          </w:p>
        </w:tc>
        <w:tc>
          <w:tcPr>
            <w:tcW w:w="1420" w:type="dxa"/>
            <w:tcBorders>
              <w:top w:val="single" w:sz="4" w:space="0" w:color="auto"/>
              <w:left w:val="single" w:sz="4" w:space="0" w:color="auto"/>
              <w:bottom w:val="single" w:sz="4" w:space="0" w:color="auto"/>
              <w:right w:val="single" w:sz="4" w:space="0" w:color="auto"/>
            </w:tcBorders>
          </w:tcPr>
          <w:p w14:paraId="3D72773A" w14:textId="23B8AC35" w:rsidR="001204C1" w:rsidRDefault="001204C1" w:rsidP="001204C1">
            <w:pPr>
              <w:tabs>
                <w:tab w:val="left" w:pos="1080"/>
              </w:tabs>
              <w:jc w:val="both"/>
              <w:rPr>
                <w:sz w:val="20"/>
                <w:szCs w:val="20"/>
              </w:rPr>
            </w:pPr>
            <w:r>
              <w:rPr>
                <w:rFonts w:ascii="Book Antiqua" w:hAnsi="Book Antiqua"/>
                <w:sz w:val="22"/>
                <w:szCs w:val="22"/>
              </w:rPr>
              <w:t>Second</w:t>
            </w:r>
            <w:r w:rsidRPr="00E436D2">
              <w:rPr>
                <w:rFonts w:ascii="Book Antiqua" w:hAnsi="Book Antiqua"/>
                <w:sz w:val="22"/>
                <w:szCs w:val="22"/>
              </w:rPr>
              <w:t xml:space="preserve"> Envelope and Bid Forms</w:t>
            </w:r>
          </w:p>
        </w:tc>
        <w:tc>
          <w:tcPr>
            <w:tcW w:w="13608" w:type="dxa"/>
            <w:gridSpan w:val="2"/>
            <w:tcBorders>
              <w:top w:val="single" w:sz="4" w:space="0" w:color="auto"/>
              <w:left w:val="single" w:sz="4" w:space="0" w:color="auto"/>
              <w:bottom w:val="single" w:sz="4" w:space="0" w:color="auto"/>
              <w:right w:val="single" w:sz="4" w:space="0" w:color="auto"/>
            </w:tcBorders>
          </w:tcPr>
          <w:p w14:paraId="7EB344C4" w14:textId="1740C7B7" w:rsidR="001204C1" w:rsidRDefault="001204C1" w:rsidP="001204C1">
            <w:pPr>
              <w:jc w:val="both"/>
              <w:rPr>
                <w:rFonts w:ascii="Book Antiqua" w:hAnsi="Book Antiqua" w:cs="Arial"/>
                <w:b/>
                <w:bCs/>
                <w:sz w:val="22"/>
                <w:szCs w:val="22"/>
              </w:rPr>
            </w:pPr>
            <w:r w:rsidRPr="00E436D2">
              <w:rPr>
                <w:rFonts w:ascii="Book Antiqua" w:hAnsi="Book Antiqua" w:cs="Arial"/>
                <w:sz w:val="22"/>
                <w:szCs w:val="22"/>
              </w:rPr>
              <w:t xml:space="preserve">In view of the </w:t>
            </w:r>
            <w:r>
              <w:rPr>
                <w:rFonts w:ascii="Book Antiqua" w:hAnsi="Book Antiqua" w:cs="Arial"/>
                <w:sz w:val="22"/>
                <w:szCs w:val="22"/>
              </w:rPr>
              <w:t xml:space="preserve">above </w:t>
            </w:r>
            <w:r w:rsidRPr="00E436D2">
              <w:rPr>
                <w:rFonts w:ascii="Book Antiqua" w:hAnsi="Book Antiqua" w:cs="Arial"/>
                <w:sz w:val="22"/>
                <w:szCs w:val="22"/>
              </w:rPr>
              <w:t>Amendment</w:t>
            </w:r>
            <w:r>
              <w:rPr>
                <w:rFonts w:ascii="Book Antiqua" w:hAnsi="Book Antiqua" w:cs="Arial"/>
                <w:sz w:val="22"/>
                <w:szCs w:val="22"/>
              </w:rPr>
              <w:t>s</w:t>
            </w:r>
            <w:r w:rsidRPr="00E436D2">
              <w:rPr>
                <w:rFonts w:ascii="Book Antiqua" w:hAnsi="Book Antiqua" w:cs="Arial"/>
                <w:sz w:val="22"/>
                <w:szCs w:val="22"/>
              </w:rPr>
              <w:t>, the ‘</w:t>
            </w:r>
            <w:proofErr w:type="spellStart"/>
            <w:r w:rsidRPr="001F5A6A">
              <w:rPr>
                <w:rFonts w:ascii="Book Antiqua" w:hAnsi="Book Antiqua" w:cs="Arial"/>
                <w:b/>
                <w:bCs/>
                <w:sz w:val="22"/>
                <w:szCs w:val="22"/>
              </w:rPr>
              <w:t>Price_</w:t>
            </w:r>
            <w:r>
              <w:rPr>
                <w:rFonts w:ascii="Book Antiqua" w:hAnsi="Book Antiqua" w:cs="Arial"/>
                <w:b/>
                <w:bCs/>
                <w:sz w:val="22"/>
                <w:szCs w:val="22"/>
              </w:rPr>
              <w:t>s</w:t>
            </w:r>
            <w:r w:rsidRPr="001F5A6A">
              <w:rPr>
                <w:rFonts w:ascii="Book Antiqua" w:hAnsi="Book Antiqua" w:cs="Arial"/>
                <w:b/>
                <w:bCs/>
                <w:sz w:val="22"/>
                <w:szCs w:val="22"/>
              </w:rPr>
              <w:t>chedule</w:t>
            </w:r>
            <w:proofErr w:type="spellEnd"/>
            <w:r w:rsidRPr="00E436D2">
              <w:rPr>
                <w:rFonts w:ascii="Book Antiqua" w:hAnsi="Book Antiqua" w:cs="Arial"/>
                <w:sz w:val="22"/>
                <w:szCs w:val="22"/>
              </w:rPr>
              <w:t xml:space="preserve">’ excel </w:t>
            </w:r>
            <w:r w:rsidR="006762E1">
              <w:rPr>
                <w:rFonts w:ascii="Book Antiqua" w:hAnsi="Book Antiqua" w:cs="Arial"/>
                <w:sz w:val="22"/>
                <w:szCs w:val="22"/>
              </w:rPr>
              <w:t xml:space="preserve">sheet </w:t>
            </w:r>
            <w:r w:rsidRPr="00E436D2">
              <w:rPr>
                <w:rFonts w:ascii="Book Antiqua" w:hAnsi="Book Antiqua" w:cs="Arial"/>
                <w:sz w:val="22"/>
                <w:szCs w:val="22"/>
              </w:rPr>
              <w:t>stand revised as ‘</w:t>
            </w:r>
            <w:proofErr w:type="spellStart"/>
            <w:r>
              <w:rPr>
                <w:rFonts w:ascii="Book Antiqua" w:hAnsi="Book Antiqua" w:cs="Arial"/>
                <w:b/>
                <w:bCs/>
                <w:sz w:val="22"/>
                <w:szCs w:val="22"/>
              </w:rPr>
              <w:t>Price_s</w:t>
            </w:r>
            <w:r w:rsidRPr="001F5A6A">
              <w:rPr>
                <w:rFonts w:ascii="Book Antiqua" w:hAnsi="Book Antiqua" w:cs="Arial"/>
                <w:b/>
                <w:bCs/>
                <w:sz w:val="22"/>
                <w:szCs w:val="22"/>
              </w:rPr>
              <w:t>chedule</w:t>
            </w:r>
            <w:r w:rsidRPr="00E436D2">
              <w:rPr>
                <w:rFonts w:ascii="Book Antiqua" w:hAnsi="Book Antiqua" w:cs="Arial"/>
                <w:b/>
                <w:bCs/>
                <w:sz w:val="22"/>
                <w:szCs w:val="22"/>
              </w:rPr>
              <w:t>_</w:t>
            </w:r>
            <w:r>
              <w:rPr>
                <w:rFonts w:ascii="Book Antiqua" w:hAnsi="Book Antiqua" w:cs="Arial"/>
                <w:b/>
                <w:bCs/>
                <w:sz w:val="22"/>
                <w:szCs w:val="22"/>
              </w:rPr>
              <w:t>r</w:t>
            </w:r>
            <w:r w:rsidRPr="00E436D2">
              <w:rPr>
                <w:rFonts w:ascii="Book Antiqua" w:hAnsi="Book Antiqua" w:cs="Arial"/>
                <w:b/>
                <w:bCs/>
                <w:sz w:val="22"/>
                <w:szCs w:val="22"/>
              </w:rPr>
              <w:t>ev</w:t>
            </w:r>
            <w:proofErr w:type="spellEnd"/>
            <w:r w:rsidRPr="00E436D2">
              <w:rPr>
                <w:rFonts w:ascii="Book Antiqua" w:hAnsi="Book Antiqua" w:cs="Arial"/>
                <w:b/>
                <w:bCs/>
                <w:sz w:val="22"/>
                <w:szCs w:val="22"/>
              </w:rPr>
              <w:t xml:space="preserve"> 0</w:t>
            </w:r>
            <w:r>
              <w:rPr>
                <w:rFonts w:ascii="Book Antiqua" w:hAnsi="Book Antiqua" w:cs="Arial"/>
                <w:b/>
                <w:bCs/>
                <w:sz w:val="22"/>
                <w:szCs w:val="22"/>
              </w:rPr>
              <w:t>1</w:t>
            </w:r>
            <w:r w:rsidRPr="00E436D2">
              <w:rPr>
                <w:rFonts w:ascii="Book Antiqua" w:hAnsi="Book Antiqua" w:cs="Arial"/>
                <w:b/>
                <w:bCs/>
                <w:sz w:val="22"/>
                <w:szCs w:val="22"/>
              </w:rPr>
              <w:t>’.</w:t>
            </w:r>
          </w:p>
          <w:p w14:paraId="3E621966" w14:textId="77777777" w:rsidR="001204C1" w:rsidRDefault="001204C1" w:rsidP="001204C1">
            <w:pPr>
              <w:jc w:val="both"/>
              <w:rPr>
                <w:rFonts w:ascii="Book Antiqua" w:hAnsi="Book Antiqua" w:cs="Arial"/>
                <w:b/>
                <w:bCs/>
                <w:sz w:val="22"/>
                <w:szCs w:val="22"/>
              </w:rPr>
            </w:pPr>
          </w:p>
          <w:p w14:paraId="5475442E" w14:textId="633D50A1" w:rsidR="001204C1" w:rsidRPr="00E436D2" w:rsidRDefault="001204C1" w:rsidP="001204C1">
            <w:pPr>
              <w:jc w:val="both"/>
              <w:rPr>
                <w:rFonts w:ascii="Book Antiqua" w:hAnsi="Book Antiqua" w:cs="Arial"/>
                <w:b/>
                <w:bCs/>
                <w:sz w:val="22"/>
                <w:szCs w:val="22"/>
              </w:rPr>
            </w:pPr>
            <w:r w:rsidRPr="004C2A21">
              <w:rPr>
                <w:rFonts w:eastAsia="Aptos"/>
                <w:b/>
                <w:bCs/>
                <w:sz w:val="22"/>
                <w:szCs w:val="22"/>
                <w:lang w:eastAsia="en-IN" w:bidi="hi-IN"/>
              </w:rPr>
              <w:t>Note- Bidders are requested to consider the revised excel sheet(s) titled “Price Schedule_</w:t>
            </w:r>
            <w:r>
              <w:rPr>
                <w:rFonts w:eastAsia="Aptos"/>
                <w:b/>
                <w:bCs/>
                <w:sz w:val="22"/>
                <w:szCs w:val="22"/>
                <w:lang w:eastAsia="en-IN" w:bidi="hi-IN"/>
              </w:rPr>
              <w:t>r</w:t>
            </w:r>
            <w:r w:rsidRPr="004C2A21">
              <w:rPr>
                <w:rFonts w:eastAsia="Aptos"/>
                <w:b/>
                <w:bCs/>
                <w:sz w:val="22"/>
                <w:szCs w:val="22"/>
                <w:lang w:eastAsia="en-IN" w:bidi="hi-IN"/>
              </w:rPr>
              <w:t>ev0</w:t>
            </w:r>
            <w:r>
              <w:rPr>
                <w:rFonts w:eastAsia="Aptos"/>
                <w:b/>
                <w:bCs/>
                <w:sz w:val="22"/>
                <w:szCs w:val="22"/>
                <w:lang w:eastAsia="en-IN" w:bidi="hi-IN"/>
              </w:rPr>
              <w:t>1</w:t>
            </w:r>
            <w:r w:rsidRPr="004C2A21">
              <w:rPr>
                <w:rFonts w:eastAsia="Aptos"/>
                <w:b/>
                <w:bCs/>
                <w:sz w:val="22"/>
                <w:szCs w:val="22"/>
                <w:lang w:eastAsia="en-IN" w:bidi="hi-IN"/>
              </w:rPr>
              <w:t>” for bid preparation/submission for the subject package.</w:t>
            </w:r>
          </w:p>
          <w:p w14:paraId="31C588A8" w14:textId="77777777" w:rsidR="001204C1" w:rsidRPr="00E436D2" w:rsidRDefault="001204C1" w:rsidP="001204C1">
            <w:pPr>
              <w:jc w:val="both"/>
              <w:rPr>
                <w:rFonts w:ascii="Book Antiqua" w:hAnsi="Book Antiqua" w:cs="Arial"/>
                <w:sz w:val="22"/>
                <w:szCs w:val="22"/>
              </w:rPr>
            </w:pPr>
          </w:p>
          <w:p w14:paraId="2C0026ED" w14:textId="77777777" w:rsidR="001204C1" w:rsidRPr="000114B5" w:rsidRDefault="001204C1" w:rsidP="001204C1">
            <w:pPr>
              <w:tabs>
                <w:tab w:val="left" w:pos="3930"/>
              </w:tabs>
              <w:autoSpaceDE w:val="0"/>
              <w:autoSpaceDN w:val="0"/>
              <w:adjustRightInd w:val="0"/>
              <w:jc w:val="both"/>
              <w:rPr>
                <w:sz w:val="20"/>
                <w:szCs w:val="20"/>
                <w:lang w:val="en-IN"/>
              </w:rPr>
            </w:pPr>
          </w:p>
        </w:tc>
      </w:tr>
    </w:tbl>
    <w:p w14:paraId="51AFC09C" w14:textId="77777777" w:rsidR="005D6DFE" w:rsidRPr="00FD5DFB" w:rsidRDefault="005D6DFE" w:rsidP="00740F4B">
      <w:pPr>
        <w:rPr>
          <w:sz w:val="20"/>
          <w:szCs w:val="20"/>
        </w:rPr>
      </w:pPr>
    </w:p>
    <w:sectPr w:rsidR="005D6DFE" w:rsidRPr="00FD5DFB" w:rsidSect="00BE6E17">
      <w:headerReference w:type="default" r:id="rId10"/>
      <w:footerReference w:type="default" r:id="rId11"/>
      <w:pgSz w:w="16834" w:h="11909" w:orient="landscape"/>
      <w:pgMar w:top="132" w:right="720" w:bottom="630" w:left="864" w:header="0"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157ED" w14:textId="77777777" w:rsidR="00E41680" w:rsidRDefault="00E41680">
      <w:pPr>
        <w:spacing w:after="0" w:line="240" w:lineRule="auto"/>
      </w:pPr>
      <w:r>
        <w:separator/>
      </w:r>
    </w:p>
  </w:endnote>
  <w:endnote w:type="continuationSeparator" w:id="0">
    <w:p w14:paraId="54D88E2A" w14:textId="77777777" w:rsidR="00E41680" w:rsidRDefault="00E41680">
      <w:pPr>
        <w:spacing w:after="0" w:line="240" w:lineRule="auto"/>
      </w:pPr>
      <w:r>
        <w:continuationSeparator/>
      </w:r>
    </w:p>
  </w:endnote>
  <w:endnote w:type="continuationNotice" w:id="1">
    <w:p w14:paraId="3BCA83F3" w14:textId="77777777" w:rsidR="00E41680" w:rsidRDefault="00E416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3171B" w14:textId="77777777" w:rsidR="00F206DE" w:rsidRDefault="00F206DE">
    <w:pPr>
      <w:pStyle w:val="Footer"/>
      <w:jc w:val="center"/>
    </w:pPr>
    <w:r>
      <w:t xml:space="preserve">Page </w:t>
    </w:r>
    <w:r>
      <w:rPr>
        <w:b/>
        <w:bCs/>
      </w:rPr>
      <w:fldChar w:fldCharType="begin"/>
    </w:r>
    <w:r>
      <w:rPr>
        <w:b/>
        <w:bCs/>
      </w:rPr>
      <w:instrText xml:space="preserve"> PAGE </w:instrText>
    </w:r>
    <w:r>
      <w:rPr>
        <w:b/>
        <w:bCs/>
      </w:rPr>
      <w:fldChar w:fldCharType="separate"/>
    </w:r>
    <w:r w:rsidR="00001E22">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sidR="00001E22">
      <w:rPr>
        <w:b/>
        <w:bCs/>
        <w:noProof/>
      </w:rPr>
      <w:t>2</w:t>
    </w:r>
    <w:r>
      <w:rPr>
        <w:b/>
        <w:bCs/>
      </w:rPr>
      <w:fldChar w:fldCharType="end"/>
    </w:r>
  </w:p>
  <w:p w14:paraId="7D5A576C" w14:textId="77777777" w:rsidR="00F206DE" w:rsidRDefault="00F206DE">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C69C2C" w14:textId="77777777" w:rsidR="00E41680" w:rsidRDefault="00E41680">
      <w:pPr>
        <w:spacing w:after="0" w:line="240" w:lineRule="auto"/>
      </w:pPr>
      <w:r>
        <w:separator/>
      </w:r>
    </w:p>
  </w:footnote>
  <w:footnote w:type="continuationSeparator" w:id="0">
    <w:p w14:paraId="0D29F66E" w14:textId="77777777" w:rsidR="00E41680" w:rsidRDefault="00E41680">
      <w:pPr>
        <w:spacing w:after="0" w:line="240" w:lineRule="auto"/>
      </w:pPr>
      <w:r>
        <w:continuationSeparator/>
      </w:r>
    </w:p>
  </w:footnote>
  <w:footnote w:type="continuationNotice" w:id="1">
    <w:p w14:paraId="25A64353" w14:textId="77777777" w:rsidR="00E41680" w:rsidRDefault="00E416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60527" w14:textId="77777777" w:rsidR="0066251F" w:rsidRDefault="0066251F" w:rsidP="0066251F">
    <w:pPr>
      <w:ind w:left="-426"/>
      <w:jc w:val="both"/>
      <w:rPr>
        <w:b/>
        <w:bCs/>
        <w:lang w:bidi="hi-IN"/>
      </w:rPr>
    </w:pPr>
  </w:p>
  <w:p w14:paraId="66A15DB7" w14:textId="066BA758" w:rsidR="00BE7687" w:rsidRPr="00600314" w:rsidRDefault="00BE7687" w:rsidP="00BE7687">
    <w:pPr>
      <w:pStyle w:val="Header"/>
      <w:jc w:val="both"/>
    </w:pPr>
    <w:r>
      <w:t>Amendment No.- II</w:t>
    </w:r>
    <w:r w:rsidRPr="00990BF4">
      <w:t xml:space="preserve"> dated </w:t>
    </w:r>
    <w:r w:rsidR="006762E1">
      <w:t>22</w:t>
    </w:r>
    <w:r>
      <w:t>.11.2024</w:t>
    </w:r>
    <w:r w:rsidRPr="00990BF4">
      <w:t xml:space="preserve"> to the Bidding Documents for </w:t>
    </w:r>
    <w:r w:rsidRPr="00E75BF5">
      <w:t xml:space="preserve">STATCOM Package - ST-01T for (a) STATCOM Station at </w:t>
    </w:r>
    <w:proofErr w:type="spellStart"/>
    <w:r w:rsidRPr="00E75BF5">
      <w:t>Khavda</w:t>
    </w:r>
    <w:proofErr w:type="spellEnd"/>
    <w:r w:rsidRPr="00E75BF5">
      <w:t xml:space="preserve"> Pooling Station 1 (KPS1) and (b) STATCOM Station at </w:t>
    </w:r>
    <w:proofErr w:type="spellStart"/>
    <w:r w:rsidRPr="00E75BF5">
      <w:t>Khavda</w:t>
    </w:r>
    <w:proofErr w:type="spellEnd"/>
    <w:r w:rsidRPr="00E75BF5">
      <w:t xml:space="preserve"> Pooling Station 3 (KPS3) associated with “Provision of Dynamic Reactive Compensation at </w:t>
    </w:r>
    <w:proofErr w:type="spellStart"/>
    <w:r w:rsidRPr="00E75BF5">
      <w:t>Khavda</w:t>
    </w:r>
    <w:proofErr w:type="spellEnd"/>
    <w:r w:rsidRPr="00E75BF5">
      <w:t xml:space="preserve"> Pooling Station 1 (KPS1) and </w:t>
    </w:r>
    <w:proofErr w:type="spellStart"/>
    <w:r w:rsidRPr="00E75BF5">
      <w:t>Khavda</w:t>
    </w:r>
    <w:proofErr w:type="spellEnd"/>
    <w:r w:rsidRPr="00E75BF5">
      <w:t xml:space="preserve"> Pooling Station 3 (KPS3)</w:t>
    </w:r>
    <w:proofErr w:type="gramStart"/>
    <w:r w:rsidRPr="00E75BF5">
      <w:t>”;</w:t>
    </w:r>
    <w:proofErr w:type="gramEnd"/>
    <w:r w:rsidRPr="00E75BF5">
      <w:t xml:space="preserve"> Spec. No: CC/T/W-STAT/DOM/A06/24/14931</w:t>
    </w:r>
  </w:p>
  <w:p w14:paraId="2A4BEBA2" w14:textId="66EB296E" w:rsidR="00F206DE" w:rsidRPr="00D26075" w:rsidRDefault="00F206DE" w:rsidP="00BE7687">
    <w:pPr>
      <w:ind w:left="-426"/>
      <w:jc w:val="both"/>
      <w:rPr>
        <w:b/>
        <w:bCs/>
        <w:sz w:val="22"/>
        <w:szCs w:val="22"/>
        <w:lang w:bidi="hi-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1EEF3B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50178"/>
    <w:multiLevelType w:val="multilevel"/>
    <w:tmpl w:val="453A4680"/>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2" w15:restartNumberingAfterBreak="0">
    <w:nsid w:val="02EA741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F128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957EF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9696D"/>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595611"/>
    <w:multiLevelType w:val="hybridMultilevel"/>
    <w:tmpl w:val="FFFFFFFF"/>
    <w:lvl w:ilvl="0" w:tplc="FFFFFFFF">
      <w:start w:val="1"/>
      <w:numFmt w:val="lowerRoman"/>
      <w:lvlText w:val="%1"/>
      <w:lvlJc w:val="left"/>
    </w:lvl>
    <w:lvl w:ilvl="1" w:tplc="FFFFFFFF">
      <w:start w:val="1"/>
      <w:numFmt w:val="ideographDigital"/>
      <w:lvlText w:val=""/>
      <w:lvlJc w:val="left"/>
    </w:lvl>
    <w:lvl w:ilvl="2" w:tplc="FFFFFFFF">
      <w:start w:val="1"/>
      <w:numFmt w:val="upp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A435714"/>
    <w:multiLevelType w:val="multilevel"/>
    <w:tmpl w:val="5AFA9844"/>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8" w15:restartNumberingAfterBreak="0">
    <w:nsid w:val="0CF82C35"/>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1268B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F72DB8"/>
    <w:multiLevelType w:val="hybridMultilevel"/>
    <w:tmpl w:val="B426C3F6"/>
    <w:lvl w:ilvl="0" w:tplc="0D78F1BE">
      <w:start w:val="2"/>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36E168C"/>
    <w:multiLevelType w:val="multilevel"/>
    <w:tmpl w:val="DDE0903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2" w15:restartNumberingAfterBreak="0">
    <w:nsid w:val="13A8543F"/>
    <w:multiLevelType w:val="hybridMultilevel"/>
    <w:tmpl w:val="310C195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DB6D3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DA508E"/>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BA75E5"/>
    <w:multiLevelType w:val="hybridMultilevel"/>
    <w:tmpl w:val="310C195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B6951DB"/>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365231"/>
    <w:multiLevelType w:val="hybridMultilevel"/>
    <w:tmpl w:val="F74CB0A6"/>
    <w:lvl w:ilvl="0" w:tplc="04090019">
      <w:start w:val="1"/>
      <w:numFmt w:val="lowerLetter"/>
      <w:lvlText w:val="%1."/>
      <w:lvlJc w:val="left"/>
      <w:pPr>
        <w:ind w:left="4320" w:hanging="360"/>
      </w:pPr>
    </w:lvl>
    <w:lvl w:ilvl="1" w:tplc="04090019">
      <w:start w:val="1"/>
      <w:numFmt w:val="lowerLetter"/>
      <w:lvlText w:val="%2."/>
      <w:lvlJc w:val="left"/>
      <w:pPr>
        <w:ind w:left="5040" w:hanging="360"/>
      </w:p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start w:val="1"/>
      <w:numFmt w:val="lowerLetter"/>
      <w:lvlText w:val="%5."/>
      <w:lvlJc w:val="left"/>
      <w:pPr>
        <w:ind w:left="7200" w:hanging="360"/>
      </w:pPr>
    </w:lvl>
    <w:lvl w:ilvl="5" w:tplc="0409001B">
      <w:start w:val="1"/>
      <w:numFmt w:val="lowerRoman"/>
      <w:lvlText w:val="%6."/>
      <w:lvlJc w:val="right"/>
      <w:pPr>
        <w:ind w:left="7920" w:hanging="180"/>
      </w:pPr>
    </w:lvl>
    <w:lvl w:ilvl="6" w:tplc="0409000F">
      <w:start w:val="1"/>
      <w:numFmt w:val="decimal"/>
      <w:lvlText w:val="%7."/>
      <w:lvlJc w:val="left"/>
      <w:pPr>
        <w:ind w:left="8640" w:hanging="360"/>
      </w:pPr>
    </w:lvl>
    <w:lvl w:ilvl="7" w:tplc="04090019">
      <w:start w:val="1"/>
      <w:numFmt w:val="lowerLetter"/>
      <w:lvlText w:val="%8."/>
      <w:lvlJc w:val="left"/>
      <w:pPr>
        <w:ind w:left="9360" w:hanging="360"/>
      </w:pPr>
    </w:lvl>
    <w:lvl w:ilvl="8" w:tplc="0409001B">
      <w:start w:val="1"/>
      <w:numFmt w:val="lowerRoman"/>
      <w:lvlText w:val="%9."/>
      <w:lvlJc w:val="right"/>
      <w:pPr>
        <w:ind w:left="10080" w:hanging="180"/>
      </w:pPr>
    </w:lvl>
  </w:abstractNum>
  <w:abstractNum w:abstractNumId="18" w15:restartNumberingAfterBreak="0">
    <w:nsid w:val="222B7A62"/>
    <w:multiLevelType w:val="hybridMultilevel"/>
    <w:tmpl w:val="310C195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55C00C8"/>
    <w:multiLevelType w:val="hybridMultilevel"/>
    <w:tmpl w:val="C298D6C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70224B3"/>
    <w:multiLevelType w:val="multilevel"/>
    <w:tmpl w:val="0438455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2"/>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21" w15:restartNumberingAfterBreak="0">
    <w:nsid w:val="278608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9B3C27"/>
    <w:multiLevelType w:val="multilevel"/>
    <w:tmpl w:val="2A9B3C27"/>
    <w:lvl w:ilvl="0">
      <w:start w:val="1"/>
      <w:numFmt w:val="decimal"/>
      <w:lvlText w:val="%1)"/>
      <w:lvlJc w:val="left"/>
      <w:pPr>
        <w:ind w:left="90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3" w15:restartNumberingAfterBreak="0">
    <w:nsid w:val="2C4E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2B1AD4"/>
    <w:multiLevelType w:val="hybridMultilevel"/>
    <w:tmpl w:val="310C195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0753569"/>
    <w:multiLevelType w:val="hybridMultilevel"/>
    <w:tmpl w:val="D310CA1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2B74502"/>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2D97A6A"/>
    <w:multiLevelType w:val="hybridMultilevel"/>
    <w:tmpl w:val="310C195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3F63535"/>
    <w:multiLevelType w:val="hybridMultilevel"/>
    <w:tmpl w:val="B426C3F6"/>
    <w:lvl w:ilvl="0" w:tplc="FFFFFFFF">
      <w:start w:val="2"/>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6592A2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653066"/>
    <w:multiLevelType w:val="hybridMultilevel"/>
    <w:tmpl w:val="310C195C"/>
    <w:lvl w:ilvl="0" w:tplc="C98C78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8D51057"/>
    <w:multiLevelType w:val="hybridMultilevel"/>
    <w:tmpl w:val="310C195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9EF4B49"/>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781AF8"/>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F88039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227D2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3B23D9C"/>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37" w15:restartNumberingAfterBreak="0">
    <w:nsid w:val="48924338"/>
    <w:multiLevelType w:val="hybridMultilevel"/>
    <w:tmpl w:val="9CF86168"/>
    <w:lvl w:ilvl="0" w:tplc="C98C78FE">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B56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E06078D"/>
    <w:multiLevelType w:val="hybridMultilevel"/>
    <w:tmpl w:val="8DB4BABE"/>
    <w:lvl w:ilvl="0" w:tplc="C98C78FE">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E84AEA"/>
    <w:multiLevelType w:val="multilevel"/>
    <w:tmpl w:val="659437B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41" w15:restartNumberingAfterBreak="0">
    <w:nsid w:val="57A76A1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ADE3610"/>
    <w:multiLevelType w:val="hybridMultilevel"/>
    <w:tmpl w:val="F0A81982"/>
    <w:lvl w:ilvl="0" w:tplc="D870E51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5CCA0896"/>
    <w:multiLevelType w:val="multilevel"/>
    <w:tmpl w:val="CEAEA74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44" w15:restartNumberingAfterBreak="0">
    <w:nsid w:val="5D2B031A"/>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45" w15:restartNumberingAfterBreak="0">
    <w:nsid w:val="5ECA312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C44EC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7170B9"/>
    <w:multiLevelType w:val="hybridMultilevel"/>
    <w:tmpl w:val="413AA812"/>
    <w:lvl w:ilvl="0" w:tplc="F0DCD9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D715F0E"/>
    <w:multiLevelType w:val="hybridMultilevel"/>
    <w:tmpl w:val="D310CA1E"/>
    <w:lvl w:ilvl="0" w:tplc="0D78F1BE">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6F70771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48B3BBB"/>
    <w:multiLevelType w:val="hybridMultilevel"/>
    <w:tmpl w:val="D65E53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15:restartNumberingAfterBreak="0">
    <w:nsid w:val="761439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0F2A23"/>
    <w:multiLevelType w:val="hybridMultilevel"/>
    <w:tmpl w:val="99607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3673173">
    <w:abstractNumId w:val="22"/>
  </w:num>
  <w:num w:numId="2" w16cid:durableId="1701666677">
    <w:abstractNumId w:val="52"/>
  </w:num>
  <w:num w:numId="3" w16cid:durableId="896433541">
    <w:abstractNumId w:val="35"/>
  </w:num>
  <w:num w:numId="4" w16cid:durableId="845052820">
    <w:abstractNumId w:val="4"/>
  </w:num>
  <w:num w:numId="5" w16cid:durableId="167446692">
    <w:abstractNumId w:val="46"/>
  </w:num>
  <w:num w:numId="6" w16cid:durableId="1800298493">
    <w:abstractNumId w:val="51"/>
  </w:num>
  <w:num w:numId="7" w16cid:durableId="2130583936">
    <w:abstractNumId w:val="26"/>
  </w:num>
  <w:num w:numId="8" w16cid:durableId="1528788987">
    <w:abstractNumId w:val="32"/>
  </w:num>
  <w:num w:numId="9" w16cid:durableId="1298486978">
    <w:abstractNumId w:val="5"/>
  </w:num>
  <w:num w:numId="10" w16cid:durableId="950891682">
    <w:abstractNumId w:val="9"/>
  </w:num>
  <w:num w:numId="11" w16cid:durableId="1029526607">
    <w:abstractNumId w:val="41"/>
  </w:num>
  <w:num w:numId="12" w16cid:durableId="1130515869">
    <w:abstractNumId w:val="29"/>
  </w:num>
  <w:num w:numId="13" w16cid:durableId="1753509440">
    <w:abstractNumId w:val="2"/>
  </w:num>
  <w:num w:numId="14" w16cid:durableId="48654414">
    <w:abstractNumId w:val="34"/>
  </w:num>
  <w:num w:numId="15" w16cid:durableId="618071162">
    <w:abstractNumId w:val="23"/>
  </w:num>
  <w:num w:numId="16" w16cid:durableId="1106271585">
    <w:abstractNumId w:val="14"/>
  </w:num>
  <w:num w:numId="17" w16cid:durableId="1009988879">
    <w:abstractNumId w:val="8"/>
  </w:num>
  <w:num w:numId="18" w16cid:durableId="1592082748">
    <w:abstractNumId w:val="33"/>
  </w:num>
  <w:num w:numId="19" w16cid:durableId="312026040">
    <w:abstractNumId w:val="45"/>
  </w:num>
  <w:num w:numId="20" w16cid:durableId="320278553">
    <w:abstractNumId w:val="38"/>
  </w:num>
  <w:num w:numId="21" w16cid:durableId="1399016305">
    <w:abstractNumId w:val="36"/>
  </w:num>
  <w:num w:numId="22" w16cid:durableId="250503524">
    <w:abstractNumId w:val="11"/>
  </w:num>
  <w:num w:numId="23" w16cid:durableId="1388649593">
    <w:abstractNumId w:val="20"/>
  </w:num>
  <w:num w:numId="24" w16cid:durableId="522474191">
    <w:abstractNumId w:val="40"/>
  </w:num>
  <w:num w:numId="25" w16cid:durableId="2027978248">
    <w:abstractNumId w:val="44"/>
  </w:num>
  <w:num w:numId="26" w16cid:durableId="1855219312">
    <w:abstractNumId w:val="43"/>
  </w:num>
  <w:num w:numId="27" w16cid:durableId="684019288">
    <w:abstractNumId w:val="1"/>
  </w:num>
  <w:num w:numId="28" w16cid:durableId="299843100">
    <w:abstractNumId w:val="7"/>
  </w:num>
  <w:num w:numId="29" w16cid:durableId="1864244112">
    <w:abstractNumId w:val="16"/>
  </w:num>
  <w:num w:numId="30" w16cid:durableId="421148997">
    <w:abstractNumId w:val="13"/>
  </w:num>
  <w:num w:numId="31" w16cid:durableId="896621425">
    <w:abstractNumId w:val="21"/>
  </w:num>
  <w:num w:numId="32" w16cid:durableId="1424106602">
    <w:abstractNumId w:val="3"/>
  </w:num>
  <w:num w:numId="33" w16cid:durableId="1368793898">
    <w:abstractNumId w:val="49"/>
  </w:num>
  <w:num w:numId="34" w16cid:durableId="612519391">
    <w:abstractNumId w:val="47"/>
  </w:num>
  <w:num w:numId="35" w16cid:durableId="5695369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84355219">
    <w:abstractNumId w:val="50"/>
  </w:num>
  <w:num w:numId="37" w16cid:durableId="2086219597">
    <w:abstractNumId w:val="6"/>
  </w:num>
  <w:num w:numId="38" w16cid:durableId="1872568595">
    <w:abstractNumId w:val="0"/>
  </w:num>
  <w:num w:numId="39" w16cid:durableId="312612236">
    <w:abstractNumId w:val="19"/>
  </w:num>
  <w:num w:numId="40" w16cid:durableId="2110925769">
    <w:abstractNumId w:val="42"/>
  </w:num>
  <w:num w:numId="41" w16cid:durableId="898595593">
    <w:abstractNumId w:val="30"/>
  </w:num>
  <w:num w:numId="42" w16cid:durableId="296615963">
    <w:abstractNumId w:val="15"/>
  </w:num>
  <w:num w:numId="43" w16cid:durableId="1047800111">
    <w:abstractNumId w:val="12"/>
  </w:num>
  <w:num w:numId="44" w16cid:durableId="1957833730">
    <w:abstractNumId w:val="27"/>
  </w:num>
  <w:num w:numId="45" w16cid:durableId="2013681269">
    <w:abstractNumId w:val="24"/>
  </w:num>
  <w:num w:numId="46" w16cid:durableId="1488936703">
    <w:abstractNumId w:val="18"/>
  </w:num>
  <w:num w:numId="47" w16cid:durableId="338850154">
    <w:abstractNumId w:val="31"/>
  </w:num>
  <w:num w:numId="48" w16cid:durableId="219023905">
    <w:abstractNumId w:val="37"/>
  </w:num>
  <w:num w:numId="49" w16cid:durableId="681320931">
    <w:abstractNumId w:val="39"/>
  </w:num>
  <w:num w:numId="50" w16cid:durableId="896742039">
    <w:abstractNumId w:val="10"/>
  </w:num>
  <w:num w:numId="51" w16cid:durableId="2057512283">
    <w:abstractNumId w:val="28"/>
  </w:num>
  <w:num w:numId="52" w16cid:durableId="894783142">
    <w:abstractNumId w:val="48"/>
  </w:num>
  <w:num w:numId="53" w16cid:durableId="1140460798">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E4"/>
    <w:rsid w:val="0000054C"/>
    <w:rsid w:val="000010F9"/>
    <w:rsid w:val="000012EC"/>
    <w:rsid w:val="00001E22"/>
    <w:rsid w:val="00003226"/>
    <w:rsid w:val="00003A30"/>
    <w:rsid w:val="00004101"/>
    <w:rsid w:val="00006C01"/>
    <w:rsid w:val="000103A4"/>
    <w:rsid w:val="00010E4E"/>
    <w:rsid w:val="0001100A"/>
    <w:rsid w:val="00011320"/>
    <w:rsid w:val="000114B5"/>
    <w:rsid w:val="00011504"/>
    <w:rsid w:val="0001239C"/>
    <w:rsid w:val="00013203"/>
    <w:rsid w:val="00014E1A"/>
    <w:rsid w:val="00015241"/>
    <w:rsid w:val="00015EC9"/>
    <w:rsid w:val="00016128"/>
    <w:rsid w:val="0001685B"/>
    <w:rsid w:val="00016904"/>
    <w:rsid w:val="00017D09"/>
    <w:rsid w:val="00020644"/>
    <w:rsid w:val="00020941"/>
    <w:rsid w:val="00020989"/>
    <w:rsid w:val="000217D0"/>
    <w:rsid w:val="00021BBD"/>
    <w:rsid w:val="00023723"/>
    <w:rsid w:val="00023A59"/>
    <w:rsid w:val="00023CDC"/>
    <w:rsid w:val="00023D73"/>
    <w:rsid w:val="00023E86"/>
    <w:rsid w:val="000249D1"/>
    <w:rsid w:val="00024ADD"/>
    <w:rsid w:val="00024EB1"/>
    <w:rsid w:val="00026498"/>
    <w:rsid w:val="000269AA"/>
    <w:rsid w:val="00026BDA"/>
    <w:rsid w:val="00026F6C"/>
    <w:rsid w:val="0003089F"/>
    <w:rsid w:val="00032034"/>
    <w:rsid w:val="0003384A"/>
    <w:rsid w:val="00033D11"/>
    <w:rsid w:val="0003458F"/>
    <w:rsid w:val="00035A02"/>
    <w:rsid w:val="00035D4A"/>
    <w:rsid w:val="00036B81"/>
    <w:rsid w:val="00037473"/>
    <w:rsid w:val="00040D48"/>
    <w:rsid w:val="00041A1A"/>
    <w:rsid w:val="00042400"/>
    <w:rsid w:val="000437E6"/>
    <w:rsid w:val="0004461D"/>
    <w:rsid w:val="00045F98"/>
    <w:rsid w:val="00046E4B"/>
    <w:rsid w:val="00051502"/>
    <w:rsid w:val="00052A42"/>
    <w:rsid w:val="000535FB"/>
    <w:rsid w:val="000545FA"/>
    <w:rsid w:val="00054B7D"/>
    <w:rsid w:val="00054BBC"/>
    <w:rsid w:val="00054EF9"/>
    <w:rsid w:val="00056E77"/>
    <w:rsid w:val="00056F10"/>
    <w:rsid w:val="00060DDE"/>
    <w:rsid w:val="00062289"/>
    <w:rsid w:val="00062A50"/>
    <w:rsid w:val="00063301"/>
    <w:rsid w:val="00063491"/>
    <w:rsid w:val="00063BD3"/>
    <w:rsid w:val="00063D49"/>
    <w:rsid w:val="000641CF"/>
    <w:rsid w:val="00066035"/>
    <w:rsid w:val="000663D2"/>
    <w:rsid w:val="000664D2"/>
    <w:rsid w:val="00067786"/>
    <w:rsid w:val="000700FF"/>
    <w:rsid w:val="00072DD7"/>
    <w:rsid w:val="00073CD8"/>
    <w:rsid w:val="00073FBF"/>
    <w:rsid w:val="00075B27"/>
    <w:rsid w:val="0007629C"/>
    <w:rsid w:val="00076CF3"/>
    <w:rsid w:val="00081029"/>
    <w:rsid w:val="0008118B"/>
    <w:rsid w:val="0008239D"/>
    <w:rsid w:val="00083650"/>
    <w:rsid w:val="00083E15"/>
    <w:rsid w:val="00084D45"/>
    <w:rsid w:val="000852D5"/>
    <w:rsid w:val="00085344"/>
    <w:rsid w:val="000854F6"/>
    <w:rsid w:val="0008635D"/>
    <w:rsid w:val="000866DB"/>
    <w:rsid w:val="00086ACC"/>
    <w:rsid w:val="00087027"/>
    <w:rsid w:val="00087119"/>
    <w:rsid w:val="00087DD7"/>
    <w:rsid w:val="00087E80"/>
    <w:rsid w:val="00087F2C"/>
    <w:rsid w:val="00087F53"/>
    <w:rsid w:val="00090096"/>
    <w:rsid w:val="000901CE"/>
    <w:rsid w:val="00090546"/>
    <w:rsid w:val="0009093A"/>
    <w:rsid w:val="00090B73"/>
    <w:rsid w:val="00090D73"/>
    <w:rsid w:val="0009248A"/>
    <w:rsid w:val="00092663"/>
    <w:rsid w:val="00092956"/>
    <w:rsid w:val="00093311"/>
    <w:rsid w:val="00093826"/>
    <w:rsid w:val="000944F8"/>
    <w:rsid w:val="0009523F"/>
    <w:rsid w:val="00095404"/>
    <w:rsid w:val="00095AC4"/>
    <w:rsid w:val="00096165"/>
    <w:rsid w:val="00096358"/>
    <w:rsid w:val="00096F29"/>
    <w:rsid w:val="000A1E54"/>
    <w:rsid w:val="000A1F00"/>
    <w:rsid w:val="000A2B0F"/>
    <w:rsid w:val="000A3386"/>
    <w:rsid w:val="000A63A4"/>
    <w:rsid w:val="000A6A76"/>
    <w:rsid w:val="000B0106"/>
    <w:rsid w:val="000B1498"/>
    <w:rsid w:val="000B2DA2"/>
    <w:rsid w:val="000B2E51"/>
    <w:rsid w:val="000B3028"/>
    <w:rsid w:val="000B4814"/>
    <w:rsid w:val="000B6512"/>
    <w:rsid w:val="000B66D4"/>
    <w:rsid w:val="000B70D1"/>
    <w:rsid w:val="000B76CF"/>
    <w:rsid w:val="000C0633"/>
    <w:rsid w:val="000C25BD"/>
    <w:rsid w:val="000C3BDB"/>
    <w:rsid w:val="000C433F"/>
    <w:rsid w:val="000C4CB5"/>
    <w:rsid w:val="000C56C4"/>
    <w:rsid w:val="000D1173"/>
    <w:rsid w:val="000D19FA"/>
    <w:rsid w:val="000D3369"/>
    <w:rsid w:val="000D3755"/>
    <w:rsid w:val="000D6907"/>
    <w:rsid w:val="000D6F51"/>
    <w:rsid w:val="000D7128"/>
    <w:rsid w:val="000E080F"/>
    <w:rsid w:val="000E0BCF"/>
    <w:rsid w:val="000E3424"/>
    <w:rsid w:val="000E5576"/>
    <w:rsid w:val="000E6F99"/>
    <w:rsid w:val="000F0279"/>
    <w:rsid w:val="000F2528"/>
    <w:rsid w:val="000F2F4E"/>
    <w:rsid w:val="000F330A"/>
    <w:rsid w:val="000F3BF6"/>
    <w:rsid w:val="000F56EA"/>
    <w:rsid w:val="000F694A"/>
    <w:rsid w:val="000F769F"/>
    <w:rsid w:val="00100EFC"/>
    <w:rsid w:val="00101064"/>
    <w:rsid w:val="00101C2A"/>
    <w:rsid w:val="00101C93"/>
    <w:rsid w:val="001031EE"/>
    <w:rsid w:val="00104838"/>
    <w:rsid w:val="00105056"/>
    <w:rsid w:val="0010528D"/>
    <w:rsid w:val="00105883"/>
    <w:rsid w:val="00106308"/>
    <w:rsid w:val="001065FC"/>
    <w:rsid w:val="001070A6"/>
    <w:rsid w:val="00107228"/>
    <w:rsid w:val="00107530"/>
    <w:rsid w:val="00110E28"/>
    <w:rsid w:val="00112107"/>
    <w:rsid w:val="001129EE"/>
    <w:rsid w:val="001162B2"/>
    <w:rsid w:val="0011632A"/>
    <w:rsid w:val="0011665A"/>
    <w:rsid w:val="0011768E"/>
    <w:rsid w:val="001204C1"/>
    <w:rsid w:val="00123893"/>
    <w:rsid w:val="00123905"/>
    <w:rsid w:val="001249AF"/>
    <w:rsid w:val="00124D59"/>
    <w:rsid w:val="00124EAF"/>
    <w:rsid w:val="00125A13"/>
    <w:rsid w:val="001261A9"/>
    <w:rsid w:val="00130444"/>
    <w:rsid w:val="00130C12"/>
    <w:rsid w:val="00130C20"/>
    <w:rsid w:val="00131210"/>
    <w:rsid w:val="00132C79"/>
    <w:rsid w:val="00132F4C"/>
    <w:rsid w:val="00136DDA"/>
    <w:rsid w:val="00141810"/>
    <w:rsid w:val="00141962"/>
    <w:rsid w:val="001427E1"/>
    <w:rsid w:val="001431C0"/>
    <w:rsid w:val="00144420"/>
    <w:rsid w:val="00144488"/>
    <w:rsid w:val="00145040"/>
    <w:rsid w:val="00145E85"/>
    <w:rsid w:val="0014699E"/>
    <w:rsid w:val="0015026C"/>
    <w:rsid w:val="0015129E"/>
    <w:rsid w:val="001544F9"/>
    <w:rsid w:val="0015471C"/>
    <w:rsid w:val="00154950"/>
    <w:rsid w:val="00154962"/>
    <w:rsid w:val="001604EC"/>
    <w:rsid w:val="0016093B"/>
    <w:rsid w:val="00160D21"/>
    <w:rsid w:val="0016194F"/>
    <w:rsid w:val="00161B25"/>
    <w:rsid w:val="00162038"/>
    <w:rsid w:val="00162ED7"/>
    <w:rsid w:val="0016326B"/>
    <w:rsid w:val="001632F1"/>
    <w:rsid w:val="0016345A"/>
    <w:rsid w:val="00163C3D"/>
    <w:rsid w:val="00163F55"/>
    <w:rsid w:val="001651C2"/>
    <w:rsid w:val="001661E9"/>
    <w:rsid w:val="00166911"/>
    <w:rsid w:val="00166BDE"/>
    <w:rsid w:val="00167A58"/>
    <w:rsid w:val="00167C1C"/>
    <w:rsid w:val="00167CD3"/>
    <w:rsid w:val="0017013F"/>
    <w:rsid w:val="00170BF8"/>
    <w:rsid w:val="00171BE9"/>
    <w:rsid w:val="00172FEC"/>
    <w:rsid w:val="001731DE"/>
    <w:rsid w:val="00173877"/>
    <w:rsid w:val="00173B73"/>
    <w:rsid w:val="00175348"/>
    <w:rsid w:val="0017566D"/>
    <w:rsid w:val="001763A0"/>
    <w:rsid w:val="001765A2"/>
    <w:rsid w:val="001765D8"/>
    <w:rsid w:val="0017684C"/>
    <w:rsid w:val="001769A2"/>
    <w:rsid w:val="001772C5"/>
    <w:rsid w:val="001801D3"/>
    <w:rsid w:val="0018034D"/>
    <w:rsid w:val="00180FA6"/>
    <w:rsid w:val="001815C4"/>
    <w:rsid w:val="00182634"/>
    <w:rsid w:val="00184517"/>
    <w:rsid w:val="00184DF5"/>
    <w:rsid w:val="00185831"/>
    <w:rsid w:val="00185FD3"/>
    <w:rsid w:val="00187218"/>
    <w:rsid w:val="00190CB7"/>
    <w:rsid w:val="00190E4E"/>
    <w:rsid w:val="00191199"/>
    <w:rsid w:val="00194581"/>
    <w:rsid w:val="00196361"/>
    <w:rsid w:val="00197343"/>
    <w:rsid w:val="001979F3"/>
    <w:rsid w:val="001A03BE"/>
    <w:rsid w:val="001A0475"/>
    <w:rsid w:val="001A060E"/>
    <w:rsid w:val="001A19FE"/>
    <w:rsid w:val="001A1F35"/>
    <w:rsid w:val="001A2A01"/>
    <w:rsid w:val="001A3454"/>
    <w:rsid w:val="001A4577"/>
    <w:rsid w:val="001A54CF"/>
    <w:rsid w:val="001A580C"/>
    <w:rsid w:val="001A591B"/>
    <w:rsid w:val="001A5F72"/>
    <w:rsid w:val="001A631E"/>
    <w:rsid w:val="001B3074"/>
    <w:rsid w:val="001B76F6"/>
    <w:rsid w:val="001C0171"/>
    <w:rsid w:val="001C076A"/>
    <w:rsid w:val="001C0B52"/>
    <w:rsid w:val="001C1168"/>
    <w:rsid w:val="001C1A17"/>
    <w:rsid w:val="001C1DD1"/>
    <w:rsid w:val="001C245A"/>
    <w:rsid w:val="001C2A41"/>
    <w:rsid w:val="001C4199"/>
    <w:rsid w:val="001C4F0B"/>
    <w:rsid w:val="001C54D9"/>
    <w:rsid w:val="001C60A0"/>
    <w:rsid w:val="001C62BC"/>
    <w:rsid w:val="001C77CF"/>
    <w:rsid w:val="001C7ECA"/>
    <w:rsid w:val="001D11ED"/>
    <w:rsid w:val="001D1287"/>
    <w:rsid w:val="001D144B"/>
    <w:rsid w:val="001D2088"/>
    <w:rsid w:val="001D380A"/>
    <w:rsid w:val="001D3BEE"/>
    <w:rsid w:val="001D3EBC"/>
    <w:rsid w:val="001D4D69"/>
    <w:rsid w:val="001D5581"/>
    <w:rsid w:val="001D677D"/>
    <w:rsid w:val="001E00C2"/>
    <w:rsid w:val="001E16CC"/>
    <w:rsid w:val="001E2646"/>
    <w:rsid w:val="001E2E22"/>
    <w:rsid w:val="001E3288"/>
    <w:rsid w:val="001E486F"/>
    <w:rsid w:val="001E56D9"/>
    <w:rsid w:val="001E58AF"/>
    <w:rsid w:val="001E5D7E"/>
    <w:rsid w:val="001E6F91"/>
    <w:rsid w:val="001E7B60"/>
    <w:rsid w:val="001F09E8"/>
    <w:rsid w:val="001F1AF8"/>
    <w:rsid w:val="001F1D26"/>
    <w:rsid w:val="001F32AE"/>
    <w:rsid w:val="001F36E7"/>
    <w:rsid w:val="001F3A4C"/>
    <w:rsid w:val="001F5732"/>
    <w:rsid w:val="001F5B7E"/>
    <w:rsid w:val="001F66B4"/>
    <w:rsid w:val="001F6FA1"/>
    <w:rsid w:val="00203049"/>
    <w:rsid w:val="0020439E"/>
    <w:rsid w:val="00205013"/>
    <w:rsid w:val="00205DB1"/>
    <w:rsid w:val="00206A5E"/>
    <w:rsid w:val="00206EA1"/>
    <w:rsid w:val="00206F80"/>
    <w:rsid w:val="00207636"/>
    <w:rsid w:val="00210205"/>
    <w:rsid w:val="002121D1"/>
    <w:rsid w:val="0021412E"/>
    <w:rsid w:val="00215134"/>
    <w:rsid w:val="00215FC4"/>
    <w:rsid w:val="0021752B"/>
    <w:rsid w:val="00220F8B"/>
    <w:rsid w:val="00221371"/>
    <w:rsid w:val="00222464"/>
    <w:rsid w:val="002226FA"/>
    <w:rsid w:val="0022319E"/>
    <w:rsid w:val="00225082"/>
    <w:rsid w:val="00225E73"/>
    <w:rsid w:val="002276C0"/>
    <w:rsid w:val="00227CCF"/>
    <w:rsid w:val="00227D68"/>
    <w:rsid w:val="00227FA6"/>
    <w:rsid w:val="0023169B"/>
    <w:rsid w:val="00233542"/>
    <w:rsid w:val="0023513F"/>
    <w:rsid w:val="002365AE"/>
    <w:rsid w:val="00236D27"/>
    <w:rsid w:val="00236E06"/>
    <w:rsid w:val="00237374"/>
    <w:rsid w:val="00240D20"/>
    <w:rsid w:val="00241999"/>
    <w:rsid w:val="00242D25"/>
    <w:rsid w:val="00245661"/>
    <w:rsid w:val="00246678"/>
    <w:rsid w:val="00246DF7"/>
    <w:rsid w:val="00247F5D"/>
    <w:rsid w:val="0025113F"/>
    <w:rsid w:val="0025132A"/>
    <w:rsid w:val="00251EAA"/>
    <w:rsid w:val="00252500"/>
    <w:rsid w:val="002534AC"/>
    <w:rsid w:val="00253F3B"/>
    <w:rsid w:val="00254626"/>
    <w:rsid w:val="00254705"/>
    <w:rsid w:val="00254CB6"/>
    <w:rsid w:val="00254CCC"/>
    <w:rsid w:val="00255D13"/>
    <w:rsid w:val="00255D7F"/>
    <w:rsid w:val="002565C9"/>
    <w:rsid w:val="002565F5"/>
    <w:rsid w:val="00256A68"/>
    <w:rsid w:val="00261188"/>
    <w:rsid w:val="00261722"/>
    <w:rsid w:val="0026176F"/>
    <w:rsid w:val="00262B27"/>
    <w:rsid w:val="00264312"/>
    <w:rsid w:val="00264CB5"/>
    <w:rsid w:val="00264DA0"/>
    <w:rsid w:val="00265F2A"/>
    <w:rsid w:val="00267591"/>
    <w:rsid w:val="00272BE5"/>
    <w:rsid w:val="002737C3"/>
    <w:rsid w:val="002759B0"/>
    <w:rsid w:val="00276248"/>
    <w:rsid w:val="00276860"/>
    <w:rsid w:val="002769D5"/>
    <w:rsid w:val="00281B57"/>
    <w:rsid w:val="00282502"/>
    <w:rsid w:val="00282E83"/>
    <w:rsid w:val="00283090"/>
    <w:rsid w:val="00283657"/>
    <w:rsid w:val="00283FE5"/>
    <w:rsid w:val="0028475B"/>
    <w:rsid w:val="00285B57"/>
    <w:rsid w:val="00285D62"/>
    <w:rsid w:val="00286F35"/>
    <w:rsid w:val="00286FC4"/>
    <w:rsid w:val="00287F6F"/>
    <w:rsid w:val="00290654"/>
    <w:rsid w:val="00290C35"/>
    <w:rsid w:val="00290C8F"/>
    <w:rsid w:val="002923FB"/>
    <w:rsid w:val="00293354"/>
    <w:rsid w:val="0029465A"/>
    <w:rsid w:val="00295841"/>
    <w:rsid w:val="002A17E2"/>
    <w:rsid w:val="002A2186"/>
    <w:rsid w:val="002A2910"/>
    <w:rsid w:val="002A2AE6"/>
    <w:rsid w:val="002A336B"/>
    <w:rsid w:val="002A3FD7"/>
    <w:rsid w:val="002A4C82"/>
    <w:rsid w:val="002A4F76"/>
    <w:rsid w:val="002A5308"/>
    <w:rsid w:val="002A5B64"/>
    <w:rsid w:val="002A5DBD"/>
    <w:rsid w:val="002A65CB"/>
    <w:rsid w:val="002A6673"/>
    <w:rsid w:val="002A6B4F"/>
    <w:rsid w:val="002A6E2A"/>
    <w:rsid w:val="002A725D"/>
    <w:rsid w:val="002A7AD9"/>
    <w:rsid w:val="002B11B8"/>
    <w:rsid w:val="002B1A80"/>
    <w:rsid w:val="002B2091"/>
    <w:rsid w:val="002B5F57"/>
    <w:rsid w:val="002B660D"/>
    <w:rsid w:val="002B680E"/>
    <w:rsid w:val="002B6EF9"/>
    <w:rsid w:val="002B70C0"/>
    <w:rsid w:val="002B795E"/>
    <w:rsid w:val="002B7F0A"/>
    <w:rsid w:val="002C0685"/>
    <w:rsid w:val="002C3208"/>
    <w:rsid w:val="002C3796"/>
    <w:rsid w:val="002C41A3"/>
    <w:rsid w:val="002D38D6"/>
    <w:rsid w:val="002D45FF"/>
    <w:rsid w:val="002D538D"/>
    <w:rsid w:val="002D559A"/>
    <w:rsid w:val="002D566B"/>
    <w:rsid w:val="002D699C"/>
    <w:rsid w:val="002D6F2E"/>
    <w:rsid w:val="002E0E7F"/>
    <w:rsid w:val="002E3B5D"/>
    <w:rsid w:val="002E42F3"/>
    <w:rsid w:val="002E4FB0"/>
    <w:rsid w:val="002E559C"/>
    <w:rsid w:val="002E575B"/>
    <w:rsid w:val="002F08C5"/>
    <w:rsid w:val="002F0FDA"/>
    <w:rsid w:val="002F1C43"/>
    <w:rsid w:val="002F2755"/>
    <w:rsid w:val="002F2E42"/>
    <w:rsid w:val="002F7361"/>
    <w:rsid w:val="003008B9"/>
    <w:rsid w:val="00303021"/>
    <w:rsid w:val="00303623"/>
    <w:rsid w:val="00303866"/>
    <w:rsid w:val="00304277"/>
    <w:rsid w:val="00304C3B"/>
    <w:rsid w:val="00305510"/>
    <w:rsid w:val="00311A4C"/>
    <w:rsid w:val="00312400"/>
    <w:rsid w:val="003126CD"/>
    <w:rsid w:val="0031276A"/>
    <w:rsid w:val="00314C74"/>
    <w:rsid w:val="00316643"/>
    <w:rsid w:val="00316722"/>
    <w:rsid w:val="00316F4A"/>
    <w:rsid w:val="00316FA6"/>
    <w:rsid w:val="003171AD"/>
    <w:rsid w:val="00317CC4"/>
    <w:rsid w:val="003217AF"/>
    <w:rsid w:val="00321BEF"/>
    <w:rsid w:val="00321CEF"/>
    <w:rsid w:val="00322143"/>
    <w:rsid w:val="003221EA"/>
    <w:rsid w:val="003222DA"/>
    <w:rsid w:val="003225F6"/>
    <w:rsid w:val="003254C3"/>
    <w:rsid w:val="00325581"/>
    <w:rsid w:val="00331971"/>
    <w:rsid w:val="00331A14"/>
    <w:rsid w:val="00331F54"/>
    <w:rsid w:val="00333300"/>
    <w:rsid w:val="0033331F"/>
    <w:rsid w:val="00333B5E"/>
    <w:rsid w:val="003345E1"/>
    <w:rsid w:val="00334FE3"/>
    <w:rsid w:val="0033628A"/>
    <w:rsid w:val="00336C1D"/>
    <w:rsid w:val="0034044B"/>
    <w:rsid w:val="003404EF"/>
    <w:rsid w:val="003405FB"/>
    <w:rsid w:val="003406EF"/>
    <w:rsid w:val="003418A2"/>
    <w:rsid w:val="00341FCA"/>
    <w:rsid w:val="00342C49"/>
    <w:rsid w:val="00343B53"/>
    <w:rsid w:val="003444AC"/>
    <w:rsid w:val="0034527F"/>
    <w:rsid w:val="003463E3"/>
    <w:rsid w:val="00346552"/>
    <w:rsid w:val="0035046A"/>
    <w:rsid w:val="00352608"/>
    <w:rsid w:val="003531B9"/>
    <w:rsid w:val="00353774"/>
    <w:rsid w:val="00354B70"/>
    <w:rsid w:val="003554D8"/>
    <w:rsid w:val="00356B0B"/>
    <w:rsid w:val="003577E5"/>
    <w:rsid w:val="003615E8"/>
    <w:rsid w:val="00361F6A"/>
    <w:rsid w:val="00362E6D"/>
    <w:rsid w:val="00363832"/>
    <w:rsid w:val="003639D5"/>
    <w:rsid w:val="00366A7C"/>
    <w:rsid w:val="0036767A"/>
    <w:rsid w:val="00367A7C"/>
    <w:rsid w:val="00367F9A"/>
    <w:rsid w:val="00371A61"/>
    <w:rsid w:val="003722B4"/>
    <w:rsid w:val="003728F2"/>
    <w:rsid w:val="00372C56"/>
    <w:rsid w:val="003738A5"/>
    <w:rsid w:val="00374011"/>
    <w:rsid w:val="003763B2"/>
    <w:rsid w:val="003821E3"/>
    <w:rsid w:val="003827EA"/>
    <w:rsid w:val="003829C8"/>
    <w:rsid w:val="0038426C"/>
    <w:rsid w:val="00384E19"/>
    <w:rsid w:val="00385423"/>
    <w:rsid w:val="00385872"/>
    <w:rsid w:val="00392476"/>
    <w:rsid w:val="00392EF3"/>
    <w:rsid w:val="00393863"/>
    <w:rsid w:val="00393F45"/>
    <w:rsid w:val="003950FD"/>
    <w:rsid w:val="003952C1"/>
    <w:rsid w:val="003958C9"/>
    <w:rsid w:val="00395AFC"/>
    <w:rsid w:val="00395F9E"/>
    <w:rsid w:val="00396610"/>
    <w:rsid w:val="003A1597"/>
    <w:rsid w:val="003A1938"/>
    <w:rsid w:val="003A1FB8"/>
    <w:rsid w:val="003A2A28"/>
    <w:rsid w:val="003A38D7"/>
    <w:rsid w:val="003A3B1B"/>
    <w:rsid w:val="003A3E4A"/>
    <w:rsid w:val="003A4A4F"/>
    <w:rsid w:val="003A5659"/>
    <w:rsid w:val="003A676F"/>
    <w:rsid w:val="003A6B01"/>
    <w:rsid w:val="003A6BF1"/>
    <w:rsid w:val="003A7247"/>
    <w:rsid w:val="003B1576"/>
    <w:rsid w:val="003B3051"/>
    <w:rsid w:val="003B471D"/>
    <w:rsid w:val="003B59F5"/>
    <w:rsid w:val="003B5C30"/>
    <w:rsid w:val="003B5CBB"/>
    <w:rsid w:val="003B78C1"/>
    <w:rsid w:val="003B7F71"/>
    <w:rsid w:val="003C03F8"/>
    <w:rsid w:val="003C05CB"/>
    <w:rsid w:val="003C0ECA"/>
    <w:rsid w:val="003C197F"/>
    <w:rsid w:val="003C29F9"/>
    <w:rsid w:val="003C3351"/>
    <w:rsid w:val="003C3788"/>
    <w:rsid w:val="003C48C3"/>
    <w:rsid w:val="003C55F0"/>
    <w:rsid w:val="003C6267"/>
    <w:rsid w:val="003C640E"/>
    <w:rsid w:val="003D0318"/>
    <w:rsid w:val="003D2976"/>
    <w:rsid w:val="003D36FB"/>
    <w:rsid w:val="003D3A18"/>
    <w:rsid w:val="003D693E"/>
    <w:rsid w:val="003D6BF2"/>
    <w:rsid w:val="003E0526"/>
    <w:rsid w:val="003E15B9"/>
    <w:rsid w:val="003E1A83"/>
    <w:rsid w:val="003E1E75"/>
    <w:rsid w:val="003E22EF"/>
    <w:rsid w:val="003E2B10"/>
    <w:rsid w:val="003E32F1"/>
    <w:rsid w:val="003E3B67"/>
    <w:rsid w:val="003E455D"/>
    <w:rsid w:val="003E4E5A"/>
    <w:rsid w:val="003E625F"/>
    <w:rsid w:val="003E7A39"/>
    <w:rsid w:val="003E7F9F"/>
    <w:rsid w:val="003F032D"/>
    <w:rsid w:val="003F0603"/>
    <w:rsid w:val="003F094E"/>
    <w:rsid w:val="003F096E"/>
    <w:rsid w:val="003F1349"/>
    <w:rsid w:val="003F1ECA"/>
    <w:rsid w:val="003F1F04"/>
    <w:rsid w:val="003F2D3B"/>
    <w:rsid w:val="003F33C7"/>
    <w:rsid w:val="003F4832"/>
    <w:rsid w:val="003F5141"/>
    <w:rsid w:val="003F5731"/>
    <w:rsid w:val="003F79AE"/>
    <w:rsid w:val="003F7F07"/>
    <w:rsid w:val="00401406"/>
    <w:rsid w:val="00401DC4"/>
    <w:rsid w:val="00402693"/>
    <w:rsid w:val="00402CA5"/>
    <w:rsid w:val="00403607"/>
    <w:rsid w:val="00403F8A"/>
    <w:rsid w:val="00403FF8"/>
    <w:rsid w:val="00405631"/>
    <w:rsid w:val="00406486"/>
    <w:rsid w:val="00406F70"/>
    <w:rsid w:val="00407F79"/>
    <w:rsid w:val="00410A97"/>
    <w:rsid w:val="00411304"/>
    <w:rsid w:val="00411442"/>
    <w:rsid w:val="004124C6"/>
    <w:rsid w:val="00412947"/>
    <w:rsid w:val="00412F40"/>
    <w:rsid w:val="00414004"/>
    <w:rsid w:val="0041405A"/>
    <w:rsid w:val="00414ABB"/>
    <w:rsid w:val="00414B91"/>
    <w:rsid w:val="00415C42"/>
    <w:rsid w:val="00416F37"/>
    <w:rsid w:val="004178C2"/>
    <w:rsid w:val="0042236B"/>
    <w:rsid w:val="00422DF5"/>
    <w:rsid w:val="00423041"/>
    <w:rsid w:val="004234A5"/>
    <w:rsid w:val="00424AF0"/>
    <w:rsid w:val="00426AAD"/>
    <w:rsid w:val="00427655"/>
    <w:rsid w:val="00427DA8"/>
    <w:rsid w:val="00430B90"/>
    <w:rsid w:val="00430EAA"/>
    <w:rsid w:val="00432171"/>
    <w:rsid w:val="004325BD"/>
    <w:rsid w:val="004329BC"/>
    <w:rsid w:val="00432DBF"/>
    <w:rsid w:val="00434242"/>
    <w:rsid w:val="00434E01"/>
    <w:rsid w:val="004406D4"/>
    <w:rsid w:val="00440C16"/>
    <w:rsid w:val="00441C75"/>
    <w:rsid w:val="00443181"/>
    <w:rsid w:val="00443948"/>
    <w:rsid w:val="00444659"/>
    <w:rsid w:val="004461F1"/>
    <w:rsid w:val="00447485"/>
    <w:rsid w:val="00447B3A"/>
    <w:rsid w:val="00447FE6"/>
    <w:rsid w:val="00450036"/>
    <w:rsid w:val="004500B6"/>
    <w:rsid w:val="00450872"/>
    <w:rsid w:val="00450BFA"/>
    <w:rsid w:val="00450C0D"/>
    <w:rsid w:val="00450FEC"/>
    <w:rsid w:val="0045104C"/>
    <w:rsid w:val="00452989"/>
    <w:rsid w:val="00454668"/>
    <w:rsid w:val="004566A3"/>
    <w:rsid w:val="00456807"/>
    <w:rsid w:val="00456C8F"/>
    <w:rsid w:val="00457448"/>
    <w:rsid w:val="004608AE"/>
    <w:rsid w:val="00460A94"/>
    <w:rsid w:val="0046102A"/>
    <w:rsid w:val="004620B1"/>
    <w:rsid w:val="00462A7A"/>
    <w:rsid w:val="00467271"/>
    <w:rsid w:val="00470982"/>
    <w:rsid w:val="00472CE6"/>
    <w:rsid w:val="0047354A"/>
    <w:rsid w:val="00473E50"/>
    <w:rsid w:val="00474313"/>
    <w:rsid w:val="00474341"/>
    <w:rsid w:val="004775E5"/>
    <w:rsid w:val="00477EF2"/>
    <w:rsid w:val="00480135"/>
    <w:rsid w:val="0048036C"/>
    <w:rsid w:val="00480B36"/>
    <w:rsid w:val="00481282"/>
    <w:rsid w:val="00482484"/>
    <w:rsid w:val="00482B5D"/>
    <w:rsid w:val="004839C7"/>
    <w:rsid w:val="00483E8B"/>
    <w:rsid w:val="00484520"/>
    <w:rsid w:val="0048492F"/>
    <w:rsid w:val="00484DA5"/>
    <w:rsid w:val="00487792"/>
    <w:rsid w:val="00487DDC"/>
    <w:rsid w:val="004907DB"/>
    <w:rsid w:val="00492018"/>
    <w:rsid w:val="004925AB"/>
    <w:rsid w:val="00493DA4"/>
    <w:rsid w:val="00496D64"/>
    <w:rsid w:val="00496FCA"/>
    <w:rsid w:val="004975C3"/>
    <w:rsid w:val="00497612"/>
    <w:rsid w:val="004A06BE"/>
    <w:rsid w:val="004A152C"/>
    <w:rsid w:val="004A1B08"/>
    <w:rsid w:val="004A24AE"/>
    <w:rsid w:val="004A2703"/>
    <w:rsid w:val="004A334D"/>
    <w:rsid w:val="004A3829"/>
    <w:rsid w:val="004A4236"/>
    <w:rsid w:val="004A4797"/>
    <w:rsid w:val="004A4F64"/>
    <w:rsid w:val="004A50FA"/>
    <w:rsid w:val="004A5413"/>
    <w:rsid w:val="004A56ED"/>
    <w:rsid w:val="004A62E5"/>
    <w:rsid w:val="004A663D"/>
    <w:rsid w:val="004A73F2"/>
    <w:rsid w:val="004A7A29"/>
    <w:rsid w:val="004A7D4C"/>
    <w:rsid w:val="004B19BB"/>
    <w:rsid w:val="004B252A"/>
    <w:rsid w:val="004B4015"/>
    <w:rsid w:val="004B4246"/>
    <w:rsid w:val="004B529B"/>
    <w:rsid w:val="004B5952"/>
    <w:rsid w:val="004B79BA"/>
    <w:rsid w:val="004B7E12"/>
    <w:rsid w:val="004C00B9"/>
    <w:rsid w:val="004C02F8"/>
    <w:rsid w:val="004C1869"/>
    <w:rsid w:val="004C1D3E"/>
    <w:rsid w:val="004C796F"/>
    <w:rsid w:val="004C7A62"/>
    <w:rsid w:val="004D01BF"/>
    <w:rsid w:val="004D1935"/>
    <w:rsid w:val="004D19A8"/>
    <w:rsid w:val="004D212C"/>
    <w:rsid w:val="004D22A1"/>
    <w:rsid w:val="004D2850"/>
    <w:rsid w:val="004D4520"/>
    <w:rsid w:val="004D4572"/>
    <w:rsid w:val="004D482E"/>
    <w:rsid w:val="004D4F50"/>
    <w:rsid w:val="004D517D"/>
    <w:rsid w:val="004E11F8"/>
    <w:rsid w:val="004E1476"/>
    <w:rsid w:val="004E2E49"/>
    <w:rsid w:val="004E33B8"/>
    <w:rsid w:val="004E3728"/>
    <w:rsid w:val="004E3995"/>
    <w:rsid w:val="004E50F4"/>
    <w:rsid w:val="004E5C16"/>
    <w:rsid w:val="004E5CB9"/>
    <w:rsid w:val="004E5F56"/>
    <w:rsid w:val="004E6DAB"/>
    <w:rsid w:val="004E77AA"/>
    <w:rsid w:val="004E7D1A"/>
    <w:rsid w:val="004F074E"/>
    <w:rsid w:val="004F0C6E"/>
    <w:rsid w:val="004F0E6D"/>
    <w:rsid w:val="004F126E"/>
    <w:rsid w:val="004F1739"/>
    <w:rsid w:val="004F2915"/>
    <w:rsid w:val="004F2A95"/>
    <w:rsid w:val="004F30AB"/>
    <w:rsid w:val="004F36FD"/>
    <w:rsid w:val="004F5630"/>
    <w:rsid w:val="004F6280"/>
    <w:rsid w:val="004F716B"/>
    <w:rsid w:val="004F7F57"/>
    <w:rsid w:val="005012DD"/>
    <w:rsid w:val="00501739"/>
    <w:rsid w:val="00502C37"/>
    <w:rsid w:val="00502D26"/>
    <w:rsid w:val="005056D0"/>
    <w:rsid w:val="0050577E"/>
    <w:rsid w:val="005066E7"/>
    <w:rsid w:val="00506F4C"/>
    <w:rsid w:val="00507D98"/>
    <w:rsid w:val="005103F5"/>
    <w:rsid w:val="005118E8"/>
    <w:rsid w:val="005122D0"/>
    <w:rsid w:val="005136AE"/>
    <w:rsid w:val="0051374E"/>
    <w:rsid w:val="00514742"/>
    <w:rsid w:val="0051591A"/>
    <w:rsid w:val="00515DA5"/>
    <w:rsid w:val="00520684"/>
    <w:rsid w:val="00521A02"/>
    <w:rsid w:val="00522305"/>
    <w:rsid w:val="0052286B"/>
    <w:rsid w:val="00522AC0"/>
    <w:rsid w:val="005235AF"/>
    <w:rsid w:val="005240BB"/>
    <w:rsid w:val="00524228"/>
    <w:rsid w:val="005246FD"/>
    <w:rsid w:val="00524B82"/>
    <w:rsid w:val="00526126"/>
    <w:rsid w:val="00526970"/>
    <w:rsid w:val="00526E7B"/>
    <w:rsid w:val="00530F3A"/>
    <w:rsid w:val="00531089"/>
    <w:rsid w:val="00531336"/>
    <w:rsid w:val="00531B44"/>
    <w:rsid w:val="00531C58"/>
    <w:rsid w:val="005325CA"/>
    <w:rsid w:val="00532C1F"/>
    <w:rsid w:val="005337C1"/>
    <w:rsid w:val="0053516E"/>
    <w:rsid w:val="005358F3"/>
    <w:rsid w:val="005359A5"/>
    <w:rsid w:val="00535A1F"/>
    <w:rsid w:val="00536C6E"/>
    <w:rsid w:val="0053735B"/>
    <w:rsid w:val="00537AA1"/>
    <w:rsid w:val="005417A4"/>
    <w:rsid w:val="00542C11"/>
    <w:rsid w:val="005436D7"/>
    <w:rsid w:val="005438C2"/>
    <w:rsid w:val="00543E0A"/>
    <w:rsid w:val="005442E6"/>
    <w:rsid w:val="00544F15"/>
    <w:rsid w:val="00545162"/>
    <w:rsid w:val="00545F75"/>
    <w:rsid w:val="005505B8"/>
    <w:rsid w:val="00551269"/>
    <w:rsid w:val="0055165B"/>
    <w:rsid w:val="00551B64"/>
    <w:rsid w:val="0055469B"/>
    <w:rsid w:val="005547C8"/>
    <w:rsid w:val="005568B4"/>
    <w:rsid w:val="00556B18"/>
    <w:rsid w:val="00556B82"/>
    <w:rsid w:val="00557164"/>
    <w:rsid w:val="00557283"/>
    <w:rsid w:val="00557479"/>
    <w:rsid w:val="005623CA"/>
    <w:rsid w:val="005627F2"/>
    <w:rsid w:val="00562A1D"/>
    <w:rsid w:val="0056535B"/>
    <w:rsid w:val="00565C6E"/>
    <w:rsid w:val="00570049"/>
    <w:rsid w:val="00570713"/>
    <w:rsid w:val="00570DF6"/>
    <w:rsid w:val="00571B4A"/>
    <w:rsid w:val="005720FA"/>
    <w:rsid w:val="00572E1A"/>
    <w:rsid w:val="00573142"/>
    <w:rsid w:val="0057328E"/>
    <w:rsid w:val="0057424A"/>
    <w:rsid w:val="005748AF"/>
    <w:rsid w:val="0057498C"/>
    <w:rsid w:val="00575162"/>
    <w:rsid w:val="00575B31"/>
    <w:rsid w:val="00576127"/>
    <w:rsid w:val="0057628E"/>
    <w:rsid w:val="00576411"/>
    <w:rsid w:val="00577413"/>
    <w:rsid w:val="00577E39"/>
    <w:rsid w:val="0058022B"/>
    <w:rsid w:val="00580C0A"/>
    <w:rsid w:val="00581E15"/>
    <w:rsid w:val="00582199"/>
    <w:rsid w:val="005826C2"/>
    <w:rsid w:val="00583253"/>
    <w:rsid w:val="0058460E"/>
    <w:rsid w:val="00584A47"/>
    <w:rsid w:val="00584B17"/>
    <w:rsid w:val="005855A0"/>
    <w:rsid w:val="005862CC"/>
    <w:rsid w:val="00586BD7"/>
    <w:rsid w:val="005877EB"/>
    <w:rsid w:val="00587AEC"/>
    <w:rsid w:val="00587F6D"/>
    <w:rsid w:val="00590931"/>
    <w:rsid w:val="00594DD8"/>
    <w:rsid w:val="00595838"/>
    <w:rsid w:val="00597829"/>
    <w:rsid w:val="005A02A1"/>
    <w:rsid w:val="005A0A1B"/>
    <w:rsid w:val="005A0FB2"/>
    <w:rsid w:val="005A1B9E"/>
    <w:rsid w:val="005A330E"/>
    <w:rsid w:val="005A338F"/>
    <w:rsid w:val="005A684C"/>
    <w:rsid w:val="005A7B44"/>
    <w:rsid w:val="005B022D"/>
    <w:rsid w:val="005B0248"/>
    <w:rsid w:val="005B100B"/>
    <w:rsid w:val="005B4D90"/>
    <w:rsid w:val="005B58C7"/>
    <w:rsid w:val="005B5F5E"/>
    <w:rsid w:val="005B61F3"/>
    <w:rsid w:val="005B6892"/>
    <w:rsid w:val="005C0555"/>
    <w:rsid w:val="005C09D2"/>
    <w:rsid w:val="005C279C"/>
    <w:rsid w:val="005C3160"/>
    <w:rsid w:val="005C36AC"/>
    <w:rsid w:val="005C720E"/>
    <w:rsid w:val="005C74CA"/>
    <w:rsid w:val="005D1170"/>
    <w:rsid w:val="005D4275"/>
    <w:rsid w:val="005D4C8D"/>
    <w:rsid w:val="005D4D15"/>
    <w:rsid w:val="005D4EC2"/>
    <w:rsid w:val="005D5B28"/>
    <w:rsid w:val="005D6C82"/>
    <w:rsid w:val="005D6DFE"/>
    <w:rsid w:val="005E042B"/>
    <w:rsid w:val="005E08B0"/>
    <w:rsid w:val="005E0AF2"/>
    <w:rsid w:val="005E0CB6"/>
    <w:rsid w:val="005E1BB9"/>
    <w:rsid w:val="005E24AB"/>
    <w:rsid w:val="005E28CE"/>
    <w:rsid w:val="005E2974"/>
    <w:rsid w:val="005E51C6"/>
    <w:rsid w:val="005E6A2E"/>
    <w:rsid w:val="005F1194"/>
    <w:rsid w:val="005F1E0D"/>
    <w:rsid w:val="005F33C3"/>
    <w:rsid w:val="005F3B68"/>
    <w:rsid w:val="005F4744"/>
    <w:rsid w:val="005F5589"/>
    <w:rsid w:val="005F5984"/>
    <w:rsid w:val="005F6379"/>
    <w:rsid w:val="005F664E"/>
    <w:rsid w:val="0060188A"/>
    <w:rsid w:val="00601A87"/>
    <w:rsid w:val="00602894"/>
    <w:rsid w:val="00602A89"/>
    <w:rsid w:val="0060435A"/>
    <w:rsid w:val="00607378"/>
    <w:rsid w:val="006073F2"/>
    <w:rsid w:val="00607CC6"/>
    <w:rsid w:val="00607DF1"/>
    <w:rsid w:val="00610097"/>
    <w:rsid w:val="00611835"/>
    <w:rsid w:val="0061226E"/>
    <w:rsid w:val="00613F50"/>
    <w:rsid w:val="006141F7"/>
    <w:rsid w:val="00616C94"/>
    <w:rsid w:val="0062002A"/>
    <w:rsid w:val="00620DAF"/>
    <w:rsid w:val="00622288"/>
    <w:rsid w:val="006228EE"/>
    <w:rsid w:val="006231FF"/>
    <w:rsid w:val="0062336E"/>
    <w:rsid w:val="00623455"/>
    <w:rsid w:val="00623C7A"/>
    <w:rsid w:val="0062552A"/>
    <w:rsid w:val="00625826"/>
    <w:rsid w:val="00625E38"/>
    <w:rsid w:val="00625F95"/>
    <w:rsid w:val="00626161"/>
    <w:rsid w:val="0062720F"/>
    <w:rsid w:val="006310EE"/>
    <w:rsid w:val="00631A12"/>
    <w:rsid w:val="006323EA"/>
    <w:rsid w:val="00632546"/>
    <w:rsid w:val="00633270"/>
    <w:rsid w:val="00633883"/>
    <w:rsid w:val="006341C1"/>
    <w:rsid w:val="006345A9"/>
    <w:rsid w:val="0063502F"/>
    <w:rsid w:val="00636EE3"/>
    <w:rsid w:val="00640086"/>
    <w:rsid w:val="00640A08"/>
    <w:rsid w:val="00641382"/>
    <w:rsid w:val="00641C4D"/>
    <w:rsid w:val="00641CD4"/>
    <w:rsid w:val="00642977"/>
    <w:rsid w:val="00643880"/>
    <w:rsid w:val="00645490"/>
    <w:rsid w:val="00645B4C"/>
    <w:rsid w:val="00646DD6"/>
    <w:rsid w:val="006475EE"/>
    <w:rsid w:val="00647FD4"/>
    <w:rsid w:val="00651298"/>
    <w:rsid w:val="00651314"/>
    <w:rsid w:val="00651B90"/>
    <w:rsid w:val="0065292F"/>
    <w:rsid w:val="00652F47"/>
    <w:rsid w:val="00653992"/>
    <w:rsid w:val="006542BD"/>
    <w:rsid w:val="00655E2E"/>
    <w:rsid w:val="00655F79"/>
    <w:rsid w:val="0065614A"/>
    <w:rsid w:val="00657594"/>
    <w:rsid w:val="00660134"/>
    <w:rsid w:val="00660FAB"/>
    <w:rsid w:val="0066251F"/>
    <w:rsid w:val="00662D0C"/>
    <w:rsid w:val="00663F99"/>
    <w:rsid w:val="006666BC"/>
    <w:rsid w:val="00666A0B"/>
    <w:rsid w:val="00666B40"/>
    <w:rsid w:val="00667B6A"/>
    <w:rsid w:val="00667CB9"/>
    <w:rsid w:val="00671BB8"/>
    <w:rsid w:val="006726F2"/>
    <w:rsid w:val="00673654"/>
    <w:rsid w:val="0067387B"/>
    <w:rsid w:val="00673AE3"/>
    <w:rsid w:val="006762E1"/>
    <w:rsid w:val="006773F2"/>
    <w:rsid w:val="00677803"/>
    <w:rsid w:val="0068095F"/>
    <w:rsid w:val="00681865"/>
    <w:rsid w:val="0068213A"/>
    <w:rsid w:val="00682E0C"/>
    <w:rsid w:val="00684421"/>
    <w:rsid w:val="0068498B"/>
    <w:rsid w:val="00684DB9"/>
    <w:rsid w:val="00687664"/>
    <w:rsid w:val="006921B3"/>
    <w:rsid w:val="00692C1A"/>
    <w:rsid w:val="00694FE0"/>
    <w:rsid w:val="00695158"/>
    <w:rsid w:val="006959E1"/>
    <w:rsid w:val="00695A2D"/>
    <w:rsid w:val="006A0D97"/>
    <w:rsid w:val="006A12C7"/>
    <w:rsid w:val="006A265F"/>
    <w:rsid w:val="006A2F30"/>
    <w:rsid w:val="006A556F"/>
    <w:rsid w:val="006A63F1"/>
    <w:rsid w:val="006A68F9"/>
    <w:rsid w:val="006A6923"/>
    <w:rsid w:val="006A6A15"/>
    <w:rsid w:val="006A76B3"/>
    <w:rsid w:val="006B026D"/>
    <w:rsid w:val="006B12B7"/>
    <w:rsid w:val="006B1462"/>
    <w:rsid w:val="006B2469"/>
    <w:rsid w:val="006B3085"/>
    <w:rsid w:val="006B3326"/>
    <w:rsid w:val="006B3ADE"/>
    <w:rsid w:val="006B6736"/>
    <w:rsid w:val="006B681D"/>
    <w:rsid w:val="006B7946"/>
    <w:rsid w:val="006B7E48"/>
    <w:rsid w:val="006C0A7F"/>
    <w:rsid w:val="006C1684"/>
    <w:rsid w:val="006C26F8"/>
    <w:rsid w:val="006C33D1"/>
    <w:rsid w:val="006C3747"/>
    <w:rsid w:val="006C3A33"/>
    <w:rsid w:val="006C4A04"/>
    <w:rsid w:val="006C648F"/>
    <w:rsid w:val="006C6896"/>
    <w:rsid w:val="006C6D55"/>
    <w:rsid w:val="006D010B"/>
    <w:rsid w:val="006D13C6"/>
    <w:rsid w:val="006D1EB8"/>
    <w:rsid w:val="006D29C4"/>
    <w:rsid w:val="006D3D6E"/>
    <w:rsid w:val="006D4F00"/>
    <w:rsid w:val="006D5037"/>
    <w:rsid w:val="006D5047"/>
    <w:rsid w:val="006D5B48"/>
    <w:rsid w:val="006D7921"/>
    <w:rsid w:val="006E0C76"/>
    <w:rsid w:val="006E217A"/>
    <w:rsid w:val="006E2660"/>
    <w:rsid w:val="006E3446"/>
    <w:rsid w:val="006E4F70"/>
    <w:rsid w:val="006E6001"/>
    <w:rsid w:val="006E613C"/>
    <w:rsid w:val="006E7E0B"/>
    <w:rsid w:val="006E7F0A"/>
    <w:rsid w:val="006F03E0"/>
    <w:rsid w:val="006F0912"/>
    <w:rsid w:val="006F2ABE"/>
    <w:rsid w:val="006F3E66"/>
    <w:rsid w:val="006F3EB7"/>
    <w:rsid w:val="006F46BD"/>
    <w:rsid w:val="006F47D4"/>
    <w:rsid w:val="006F4B0C"/>
    <w:rsid w:val="006F5727"/>
    <w:rsid w:val="006F5905"/>
    <w:rsid w:val="006F5B23"/>
    <w:rsid w:val="006F7A9F"/>
    <w:rsid w:val="007000C7"/>
    <w:rsid w:val="00700499"/>
    <w:rsid w:val="0070113D"/>
    <w:rsid w:val="00702092"/>
    <w:rsid w:val="007026C4"/>
    <w:rsid w:val="00702E10"/>
    <w:rsid w:val="00703C3A"/>
    <w:rsid w:val="00703FDC"/>
    <w:rsid w:val="0070411C"/>
    <w:rsid w:val="0070449D"/>
    <w:rsid w:val="007049A1"/>
    <w:rsid w:val="00705A83"/>
    <w:rsid w:val="00707D6A"/>
    <w:rsid w:val="0071045B"/>
    <w:rsid w:val="00712226"/>
    <w:rsid w:val="0071258A"/>
    <w:rsid w:val="00712767"/>
    <w:rsid w:val="00714453"/>
    <w:rsid w:val="00714592"/>
    <w:rsid w:val="00714ED1"/>
    <w:rsid w:val="00714EFB"/>
    <w:rsid w:val="00714FC9"/>
    <w:rsid w:val="007157EC"/>
    <w:rsid w:val="00716858"/>
    <w:rsid w:val="00717B30"/>
    <w:rsid w:val="00717EB1"/>
    <w:rsid w:val="007204B2"/>
    <w:rsid w:val="00720E94"/>
    <w:rsid w:val="0072108C"/>
    <w:rsid w:val="00721A4C"/>
    <w:rsid w:val="00721D41"/>
    <w:rsid w:val="00723F1E"/>
    <w:rsid w:val="00723FA2"/>
    <w:rsid w:val="00725991"/>
    <w:rsid w:val="00725A2E"/>
    <w:rsid w:val="007266FC"/>
    <w:rsid w:val="00726E38"/>
    <w:rsid w:val="00727243"/>
    <w:rsid w:val="007318E0"/>
    <w:rsid w:val="007318FD"/>
    <w:rsid w:val="00731916"/>
    <w:rsid w:val="00732DFA"/>
    <w:rsid w:val="00733BDE"/>
    <w:rsid w:val="007341C5"/>
    <w:rsid w:val="00734974"/>
    <w:rsid w:val="00734BAF"/>
    <w:rsid w:val="00734CA6"/>
    <w:rsid w:val="007354AB"/>
    <w:rsid w:val="0073573C"/>
    <w:rsid w:val="00737932"/>
    <w:rsid w:val="00740F4B"/>
    <w:rsid w:val="00741447"/>
    <w:rsid w:val="007418E5"/>
    <w:rsid w:val="00743ACC"/>
    <w:rsid w:val="0074418F"/>
    <w:rsid w:val="00745DEC"/>
    <w:rsid w:val="00746174"/>
    <w:rsid w:val="007462AB"/>
    <w:rsid w:val="00746669"/>
    <w:rsid w:val="00746689"/>
    <w:rsid w:val="00747D22"/>
    <w:rsid w:val="007501A5"/>
    <w:rsid w:val="00750DD3"/>
    <w:rsid w:val="00750FF5"/>
    <w:rsid w:val="00751BF5"/>
    <w:rsid w:val="00751F8A"/>
    <w:rsid w:val="00752BFA"/>
    <w:rsid w:val="0075410E"/>
    <w:rsid w:val="00754408"/>
    <w:rsid w:val="007557A3"/>
    <w:rsid w:val="00756516"/>
    <w:rsid w:val="00757C4D"/>
    <w:rsid w:val="00757F21"/>
    <w:rsid w:val="00761E61"/>
    <w:rsid w:val="0076229D"/>
    <w:rsid w:val="00762E96"/>
    <w:rsid w:val="007642DE"/>
    <w:rsid w:val="00764FFB"/>
    <w:rsid w:val="007651FC"/>
    <w:rsid w:val="00765B9B"/>
    <w:rsid w:val="00766174"/>
    <w:rsid w:val="00766DD6"/>
    <w:rsid w:val="00767FE3"/>
    <w:rsid w:val="0077018F"/>
    <w:rsid w:val="00772F09"/>
    <w:rsid w:val="00774DAF"/>
    <w:rsid w:val="007754E6"/>
    <w:rsid w:val="007767BA"/>
    <w:rsid w:val="00780499"/>
    <w:rsid w:val="00780DB5"/>
    <w:rsid w:val="007827C6"/>
    <w:rsid w:val="00782DCB"/>
    <w:rsid w:val="0078364E"/>
    <w:rsid w:val="007837E1"/>
    <w:rsid w:val="0078418E"/>
    <w:rsid w:val="00785289"/>
    <w:rsid w:val="00787A26"/>
    <w:rsid w:val="0079003D"/>
    <w:rsid w:val="007916B2"/>
    <w:rsid w:val="00792032"/>
    <w:rsid w:val="0079285F"/>
    <w:rsid w:val="00792AC0"/>
    <w:rsid w:val="00793161"/>
    <w:rsid w:val="00793AB6"/>
    <w:rsid w:val="007960E1"/>
    <w:rsid w:val="007961D9"/>
    <w:rsid w:val="007A2518"/>
    <w:rsid w:val="007A5F61"/>
    <w:rsid w:val="007A73DA"/>
    <w:rsid w:val="007A7953"/>
    <w:rsid w:val="007B0596"/>
    <w:rsid w:val="007B0DC7"/>
    <w:rsid w:val="007B104B"/>
    <w:rsid w:val="007B260E"/>
    <w:rsid w:val="007B384A"/>
    <w:rsid w:val="007B51E7"/>
    <w:rsid w:val="007C0543"/>
    <w:rsid w:val="007C209E"/>
    <w:rsid w:val="007C38C0"/>
    <w:rsid w:val="007C3BC2"/>
    <w:rsid w:val="007C5735"/>
    <w:rsid w:val="007C5896"/>
    <w:rsid w:val="007C6569"/>
    <w:rsid w:val="007C6606"/>
    <w:rsid w:val="007C76C2"/>
    <w:rsid w:val="007D0862"/>
    <w:rsid w:val="007D364B"/>
    <w:rsid w:val="007D40D5"/>
    <w:rsid w:val="007D44FD"/>
    <w:rsid w:val="007D4FA6"/>
    <w:rsid w:val="007D5949"/>
    <w:rsid w:val="007D6265"/>
    <w:rsid w:val="007D765B"/>
    <w:rsid w:val="007D7B8E"/>
    <w:rsid w:val="007E40DD"/>
    <w:rsid w:val="007E4FD4"/>
    <w:rsid w:val="007E56B7"/>
    <w:rsid w:val="007E5AD0"/>
    <w:rsid w:val="007E6567"/>
    <w:rsid w:val="007E7A01"/>
    <w:rsid w:val="007E7EA0"/>
    <w:rsid w:val="007F07F4"/>
    <w:rsid w:val="007F166E"/>
    <w:rsid w:val="007F1846"/>
    <w:rsid w:val="007F49E6"/>
    <w:rsid w:val="007F6056"/>
    <w:rsid w:val="007F6058"/>
    <w:rsid w:val="007F70F7"/>
    <w:rsid w:val="007F7455"/>
    <w:rsid w:val="007F7E85"/>
    <w:rsid w:val="008001AC"/>
    <w:rsid w:val="00800D9F"/>
    <w:rsid w:val="00801EAD"/>
    <w:rsid w:val="00801FB2"/>
    <w:rsid w:val="00804440"/>
    <w:rsid w:val="00804666"/>
    <w:rsid w:val="0080600A"/>
    <w:rsid w:val="008066BE"/>
    <w:rsid w:val="00806FA3"/>
    <w:rsid w:val="0080702F"/>
    <w:rsid w:val="00807278"/>
    <w:rsid w:val="008077A3"/>
    <w:rsid w:val="00807B06"/>
    <w:rsid w:val="00810AD6"/>
    <w:rsid w:val="0081112C"/>
    <w:rsid w:val="00812149"/>
    <w:rsid w:val="0081251A"/>
    <w:rsid w:val="00813087"/>
    <w:rsid w:val="00814D8B"/>
    <w:rsid w:val="0081582B"/>
    <w:rsid w:val="00816183"/>
    <w:rsid w:val="0081796F"/>
    <w:rsid w:val="00820654"/>
    <w:rsid w:val="00820F41"/>
    <w:rsid w:val="008219D8"/>
    <w:rsid w:val="00821B53"/>
    <w:rsid w:val="0082260A"/>
    <w:rsid w:val="00822FCC"/>
    <w:rsid w:val="008237D9"/>
    <w:rsid w:val="008253E4"/>
    <w:rsid w:val="008260A3"/>
    <w:rsid w:val="008263AB"/>
    <w:rsid w:val="0082654D"/>
    <w:rsid w:val="00826D2A"/>
    <w:rsid w:val="00827846"/>
    <w:rsid w:val="00832428"/>
    <w:rsid w:val="0083243A"/>
    <w:rsid w:val="00832958"/>
    <w:rsid w:val="00832AC1"/>
    <w:rsid w:val="00832FAF"/>
    <w:rsid w:val="008342D8"/>
    <w:rsid w:val="00834A20"/>
    <w:rsid w:val="00840574"/>
    <w:rsid w:val="008409BF"/>
    <w:rsid w:val="00840CE0"/>
    <w:rsid w:val="00841195"/>
    <w:rsid w:val="008425AD"/>
    <w:rsid w:val="0084453C"/>
    <w:rsid w:val="00845D5D"/>
    <w:rsid w:val="008460D7"/>
    <w:rsid w:val="008466C7"/>
    <w:rsid w:val="00850143"/>
    <w:rsid w:val="00850425"/>
    <w:rsid w:val="00850927"/>
    <w:rsid w:val="00850A5B"/>
    <w:rsid w:val="00850FEF"/>
    <w:rsid w:val="008523AA"/>
    <w:rsid w:val="00852647"/>
    <w:rsid w:val="00852B37"/>
    <w:rsid w:val="00852BF4"/>
    <w:rsid w:val="008530A7"/>
    <w:rsid w:val="008535CF"/>
    <w:rsid w:val="00853F7E"/>
    <w:rsid w:val="00854A16"/>
    <w:rsid w:val="00854A85"/>
    <w:rsid w:val="00854C15"/>
    <w:rsid w:val="008556BA"/>
    <w:rsid w:val="00856979"/>
    <w:rsid w:val="00857583"/>
    <w:rsid w:val="0085765B"/>
    <w:rsid w:val="00857F49"/>
    <w:rsid w:val="00860221"/>
    <w:rsid w:val="0086082A"/>
    <w:rsid w:val="008608BF"/>
    <w:rsid w:val="008609C9"/>
    <w:rsid w:val="00861224"/>
    <w:rsid w:val="00861F27"/>
    <w:rsid w:val="0086218E"/>
    <w:rsid w:val="008622E7"/>
    <w:rsid w:val="00865622"/>
    <w:rsid w:val="00865753"/>
    <w:rsid w:val="0086623E"/>
    <w:rsid w:val="0086796A"/>
    <w:rsid w:val="00867D56"/>
    <w:rsid w:val="00867DF4"/>
    <w:rsid w:val="00871311"/>
    <w:rsid w:val="0087163E"/>
    <w:rsid w:val="0087194B"/>
    <w:rsid w:val="00873200"/>
    <w:rsid w:val="0087401D"/>
    <w:rsid w:val="00876187"/>
    <w:rsid w:val="00876F7A"/>
    <w:rsid w:val="00880347"/>
    <w:rsid w:val="00880C80"/>
    <w:rsid w:val="00881567"/>
    <w:rsid w:val="008824AF"/>
    <w:rsid w:val="00883C35"/>
    <w:rsid w:val="0088417B"/>
    <w:rsid w:val="008847B5"/>
    <w:rsid w:val="00885B5D"/>
    <w:rsid w:val="008904F5"/>
    <w:rsid w:val="00891F01"/>
    <w:rsid w:val="00892F44"/>
    <w:rsid w:val="00893634"/>
    <w:rsid w:val="0089414C"/>
    <w:rsid w:val="00894431"/>
    <w:rsid w:val="008950DD"/>
    <w:rsid w:val="00895E59"/>
    <w:rsid w:val="00897AD2"/>
    <w:rsid w:val="008A0F8F"/>
    <w:rsid w:val="008A110C"/>
    <w:rsid w:val="008A1182"/>
    <w:rsid w:val="008A23F8"/>
    <w:rsid w:val="008A2D98"/>
    <w:rsid w:val="008A3735"/>
    <w:rsid w:val="008A69A8"/>
    <w:rsid w:val="008A6FA1"/>
    <w:rsid w:val="008A73E5"/>
    <w:rsid w:val="008B1B76"/>
    <w:rsid w:val="008B2466"/>
    <w:rsid w:val="008B343A"/>
    <w:rsid w:val="008B39DF"/>
    <w:rsid w:val="008B44C1"/>
    <w:rsid w:val="008B51F6"/>
    <w:rsid w:val="008B5826"/>
    <w:rsid w:val="008B5EA1"/>
    <w:rsid w:val="008B6E91"/>
    <w:rsid w:val="008B744E"/>
    <w:rsid w:val="008B79F1"/>
    <w:rsid w:val="008C06CC"/>
    <w:rsid w:val="008C1372"/>
    <w:rsid w:val="008C1CC5"/>
    <w:rsid w:val="008C3224"/>
    <w:rsid w:val="008C39FC"/>
    <w:rsid w:val="008C4CC7"/>
    <w:rsid w:val="008C67DE"/>
    <w:rsid w:val="008D05EC"/>
    <w:rsid w:val="008D0AD3"/>
    <w:rsid w:val="008D11C7"/>
    <w:rsid w:val="008D1B60"/>
    <w:rsid w:val="008D1ECC"/>
    <w:rsid w:val="008D39AE"/>
    <w:rsid w:val="008D5549"/>
    <w:rsid w:val="008D5ACA"/>
    <w:rsid w:val="008D622F"/>
    <w:rsid w:val="008E0738"/>
    <w:rsid w:val="008E160E"/>
    <w:rsid w:val="008E1847"/>
    <w:rsid w:val="008E4176"/>
    <w:rsid w:val="008E5DFB"/>
    <w:rsid w:val="008E63CF"/>
    <w:rsid w:val="008E66F9"/>
    <w:rsid w:val="008E76CD"/>
    <w:rsid w:val="008F001E"/>
    <w:rsid w:val="008F0773"/>
    <w:rsid w:val="008F0ABF"/>
    <w:rsid w:val="008F0BFD"/>
    <w:rsid w:val="008F0F2E"/>
    <w:rsid w:val="008F252C"/>
    <w:rsid w:val="008F2835"/>
    <w:rsid w:val="008F2D78"/>
    <w:rsid w:val="008F396E"/>
    <w:rsid w:val="008F3AFD"/>
    <w:rsid w:val="00901F8C"/>
    <w:rsid w:val="00902561"/>
    <w:rsid w:val="00902731"/>
    <w:rsid w:val="00902D81"/>
    <w:rsid w:val="00903293"/>
    <w:rsid w:val="0090557F"/>
    <w:rsid w:val="00906095"/>
    <w:rsid w:val="009060BE"/>
    <w:rsid w:val="00906B0C"/>
    <w:rsid w:val="00906C65"/>
    <w:rsid w:val="009070F1"/>
    <w:rsid w:val="009075D6"/>
    <w:rsid w:val="00907A02"/>
    <w:rsid w:val="00907ED1"/>
    <w:rsid w:val="00910936"/>
    <w:rsid w:val="00910CAF"/>
    <w:rsid w:val="00910EBA"/>
    <w:rsid w:val="00911CF3"/>
    <w:rsid w:val="0091202F"/>
    <w:rsid w:val="009125FD"/>
    <w:rsid w:val="00912A8A"/>
    <w:rsid w:val="00912FB0"/>
    <w:rsid w:val="00913607"/>
    <w:rsid w:val="00913AAA"/>
    <w:rsid w:val="00914DCD"/>
    <w:rsid w:val="00915843"/>
    <w:rsid w:val="00915FAA"/>
    <w:rsid w:val="009165B6"/>
    <w:rsid w:val="00917984"/>
    <w:rsid w:val="00921C67"/>
    <w:rsid w:val="009243F7"/>
    <w:rsid w:val="00924606"/>
    <w:rsid w:val="00924DD3"/>
    <w:rsid w:val="009254DF"/>
    <w:rsid w:val="009262F5"/>
    <w:rsid w:val="00926760"/>
    <w:rsid w:val="009277FF"/>
    <w:rsid w:val="009279EC"/>
    <w:rsid w:val="00931525"/>
    <w:rsid w:val="0093197B"/>
    <w:rsid w:val="00931DD6"/>
    <w:rsid w:val="00934725"/>
    <w:rsid w:val="00934869"/>
    <w:rsid w:val="00934F91"/>
    <w:rsid w:val="00936393"/>
    <w:rsid w:val="00936520"/>
    <w:rsid w:val="00940E42"/>
    <w:rsid w:val="00941658"/>
    <w:rsid w:val="00941FA1"/>
    <w:rsid w:val="00942CCB"/>
    <w:rsid w:val="00945139"/>
    <w:rsid w:val="00945F28"/>
    <w:rsid w:val="00945F7A"/>
    <w:rsid w:val="00947808"/>
    <w:rsid w:val="009533CE"/>
    <w:rsid w:val="00954DFF"/>
    <w:rsid w:val="009557F1"/>
    <w:rsid w:val="009558F6"/>
    <w:rsid w:val="009610DA"/>
    <w:rsid w:val="00961140"/>
    <w:rsid w:val="009613F1"/>
    <w:rsid w:val="00961D27"/>
    <w:rsid w:val="00962BCE"/>
    <w:rsid w:val="00962D01"/>
    <w:rsid w:val="00965827"/>
    <w:rsid w:val="00965F89"/>
    <w:rsid w:val="00966E53"/>
    <w:rsid w:val="00966EA7"/>
    <w:rsid w:val="0096716F"/>
    <w:rsid w:val="00967AAC"/>
    <w:rsid w:val="0097162A"/>
    <w:rsid w:val="00971721"/>
    <w:rsid w:val="00972C97"/>
    <w:rsid w:val="00973E97"/>
    <w:rsid w:val="0097469C"/>
    <w:rsid w:val="0097485E"/>
    <w:rsid w:val="00975439"/>
    <w:rsid w:val="0097547C"/>
    <w:rsid w:val="009756B1"/>
    <w:rsid w:val="0097577C"/>
    <w:rsid w:val="009760E3"/>
    <w:rsid w:val="00976BE9"/>
    <w:rsid w:val="009802DB"/>
    <w:rsid w:val="00980D6D"/>
    <w:rsid w:val="0098120B"/>
    <w:rsid w:val="00982921"/>
    <w:rsid w:val="00983355"/>
    <w:rsid w:val="009849F2"/>
    <w:rsid w:val="00985ACF"/>
    <w:rsid w:val="00985D26"/>
    <w:rsid w:val="00985D5F"/>
    <w:rsid w:val="00986187"/>
    <w:rsid w:val="0098685E"/>
    <w:rsid w:val="00987CFC"/>
    <w:rsid w:val="00987ECE"/>
    <w:rsid w:val="00990E3B"/>
    <w:rsid w:val="00991054"/>
    <w:rsid w:val="0099132B"/>
    <w:rsid w:val="0099294C"/>
    <w:rsid w:val="009932DD"/>
    <w:rsid w:val="00995DCC"/>
    <w:rsid w:val="00996B38"/>
    <w:rsid w:val="00997C6C"/>
    <w:rsid w:val="009A056E"/>
    <w:rsid w:val="009A10B3"/>
    <w:rsid w:val="009A2179"/>
    <w:rsid w:val="009A2C53"/>
    <w:rsid w:val="009A4647"/>
    <w:rsid w:val="009A5586"/>
    <w:rsid w:val="009A55C2"/>
    <w:rsid w:val="009A626B"/>
    <w:rsid w:val="009A73BE"/>
    <w:rsid w:val="009A75DD"/>
    <w:rsid w:val="009A769F"/>
    <w:rsid w:val="009B0022"/>
    <w:rsid w:val="009B0828"/>
    <w:rsid w:val="009B13F4"/>
    <w:rsid w:val="009B2692"/>
    <w:rsid w:val="009B3093"/>
    <w:rsid w:val="009B4114"/>
    <w:rsid w:val="009B6E3B"/>
    <w:rsid w:val="009B6FAC"/>
    <w:rsid w:val="009C00FC"/>
    <w:rsid w:val="009C0F7C"/>
    <w:rsid w:val="009C1548"/>
    <w:rsid w:val="009C25DE"/>
    <w:rsid w:val="009C454E"/>
    <w:rsid w:val="009C4A3A"/>
    <w:rsid w:val="009C5E93"/>
    <w:rsid w:val="009C64B3"/>
    <w:rsid w:val="009C7130"/>
    <w:rsid w:val="009C72A7"/>
    <w:rsid w:val="009C73D0"/>
    <w:rsid w:val="009C7799"/>
    <w:rsid w:val="009C7ED8"/>
    <w:rsid w:val="009D02DC"/>
    <w:rsid w:val="009D0861"/>
    <w:rsid w:val="009D278D"/>
    <w:rsid w:val="009D47CD"/>
    <w:rsid w:val="009D4D15"/>
    <w:rsid w:val="009D4DA2"/>
    <w:rsid w:val="009D546D"/>
    <w:rsid w:val="009D6A4E"/>
    <w:rsid w:val="009E073A"/>
    <w:rsid w:val="009E0B05"/>
    <w:rsid w:val="009E0B3B"/>
    <w:rsid w:val="009E0EA0"/>
    <w:rsid w:val="009E114A"/>
    <w:rsid w:val="009E1B66"/>
    <w:rsid w:val="009E20CE"/>
    <w:rsid w:val="009E5897"/>
    <w:rsid w:val="009E5B72"/>
    <w:rsid w:val="009E5CA5"/>
    <w:rsid w:val="009E6204"/>
    <w:rsid w:val="009E6681"/>
    <w:rsid w:val="009E6B2C"/>
    <w:rsid w:val="009F022E"/>
    <w:rsid w:val="009F1631"/>
    <w:rsid w:val="009F168F"/>
    <w:rsid w:val="009F1EB1"/>
    <w:rsid w:val="009F241D"/>
    <w:rsid w:val="009F351A"/>
    <w:rsid w:val="009F3574"/>
    <w:rsid w:val="009F53FF"/>
    <w:rsid w:val="009F55CD"/>
    <w:rsid w:val="009F5DEF"/>
    <w:rsid w:val="009F686E"/>
    <w:rsid w:val="009F6939"/>
    <w:rsid w:val="009F7818"/>
    <w:rsid w:val="009F7ABE"/>
    <w:rsid w:val="00A001C1"/>
    <w:rsid w:val="00A00E4E"/>
    <w:rsid w:val="00A01078"/>
    <w:rsid w:val="00A0459B"/>
    <w:rsid w:val="00A04D01"/>
    <w:rsid w:val="00A05300"/>
    <w:rsid w:val="00A0567A"/>
    <w:rsid w:val="00A05B10"/>
    <w:rsid w:val="00A062CC"/>
    <w:rsid w:val="00A06645"/>
    <w:rsid w:val="00A0785F"/>
    <w:rsid w:val="00A07DF9"/>
    <w:rsid w:val="00A103A1"/>
    <w:rsid w:val="00A12F26"/>
    <w:rsid w:val="00A1401B"/>
    <w:rsid w:val="00A14653"/>
    <w:rsid w:val="00A17B88"/>
    <w:rsid w:val="00A17D55"/>
    <w:rsid w:val="00A20421"/>
    <w:rsid w:val="00A20751"/>
    <w:rsid w:val="00A20EC7"/>
    <w:rsid w:val="00A23083"/>
    <w:rsid w:val="00A23D0A"/>
    <w:rsid w:val="00A2487F"/>
    <w:rsid w:val="00A24DEA"/>
    <w:rsid w:val="00A254BC"/>
    <w:rsid w:val="00A25BBB"/>
    <w:rsid w:val="00A265EE"/>
    <w:rsid w:val="00A27C8D"/>
    <w:rsid w:val="00A27D68"/>
    <w:rsid w:val="00A300A6"/>
    <w:rsid w:val="00A30474"/>
    <w:rsid w:val="00A31555"/>
    <w:rsid w:val="00A32097"/>
    <w:rsid w:val="00A32215"/>
    <w:rsid w:val="00A32F53"/>
    <w:rsid w:val="00A32FEB"/>
    <w:rsid w:val="00A33719"/>
    <w:rsid w:val="00A3405C"/>
    <w:rsid w:val="00A34D28"/>
    <w:rsid w:val="00A352ED"/>
    <w:rsid w:val="00A35CE2"/>
    <w:rsid w:val="00A35FDB"/>
    <w:rsid w:val="00A36666"/>
    <w:rsid w:val="00A36D3D"/>
    <w:rsid w:val="00A37573"/>
    <w:rsid w:val="00A37C9F"/>
    <w:rsid w:val="00A405FF"/>
    <w:rsid w:val="00A41411"/>
    <w:rsid w:val="00A42C1F"/>
    <w:rsid w:val="00A44117"/>
    <w:rsid w:val="00A444E5"/>
    <w:rsid w:val="00A456A7"/>
    <w:rsid w:val="00A45822"/>
    <w:rsid w:val="00A45A2B"/>
    <w:rsid w:val="00A47036"/>
    <w:rsid w:val="00A5194A"/>
    <w:rsid w:val="00A51EE8"/>
    <w:rsid w:val="00A53190"/>
    <w:rsid w:val="00A531F6"/>
    <w:rsid w:val="00A54070"/>
    <w:rsid w:val="00A55073"/>
    <w:rsid w:val="00A5705F"/>
    <w:rsid w:val="00A572EE"/>
    <w:rsid w:val="00A577D0"/>
    <w:rsid w:val="00A611D4"/>
    <w:rsid w:val="00A61AD2"/>
    <w:rsid w:val="00A62676"/>
    <w:rsid w:val="00A6314E"/>
    <w:rsid w:val="00A64422"/>
    <w:rsid w:val="00A662D1"/>
    <w:rsid w:val="00A675A1"/>
    <w:rsid w:val="00A70BA2"/>
    <w:rsid w:val="00A70EF6"/>
    <w:rsid w:val="00A71425"/>
    <w:rsid w:val="00A715AA"/>
    <w:rsid w:val="00A73A94"/>
    <w:rsid w:val="00A74E83"/>
    <w:rsid w:val="00A7555E"/>
    <w:rsid w:val="00A76B12"/>
    <w:rsid w:val="00A77827"/>
    <w:rsid w:val="00A80E96"/>
    <w:rsid w:val="00A839D5"/>
    <w:rsid w:val="00A86478"/>
    <w:rsid w:val="00A86D55"/>
    <w:rsid w:val="00A87A3B"/>
    <w:rsid w:val="00A90494"/>
    <w:rsid w:val="00A9135D"/>
    <w:rsid w:val="00A91696"/>
    <w:rsid w:val="00A92D67"/>
    <w:rsid w:val="00A9354A"/>
    <w:rsid w:val="00A93DC8"/>
    <w:rsid w:val="00A964AD"/>
    <w:rsid w:val="00A96998"/>
    <w:rsid w:val="00A9718A"/>
    <w:rsid w:val="00A974A8"/>
    <w:rsid w:val="00A97DC6"/>
    <w:rsid w:val="00AA00E7"/>
    <w:rsid w:val="00AA1241"/>
    <w:rsid w:val="00AA150F"/>
    <w:rsid w:val="00AA1F6C"/>
    <w:rsid w:val="00AA3B35"/>
    <w:rsid w:val="00AA3FC4"/>
    <w:rsid w:val="00AA4FA1"/>
    <w:rsid w:val="00AA5089"/>
    <w:rsid w:val="00AA521A"/>
    <w:rsid w:val="00AA5591"/>
    <w:rsid w:val="00AA6475"/>
    <w:rsid w:val="00AA7291"/>
    <w:rsid w:val="00AA74D3"/>
    <w:rsid w:val="00AB11CE"/>
    <w:rsid w:val="00AB12C9"/>
    <w:rsid w:val="00AB2A55"/>
    <w:rsid w:val="00AB4337"/>
    <w:rsid w:val="00AB56D4"/>
    <w:rsid w:val="00AB6296"/>
    <w:rsid w:val="00AB6A06"/>
    <w:rsid w:val="00AC125C"/>
    <w:rsid w:val="00AC133C"/>
    <w:rsid w:val="00AC1B79"/>
    <w:rsid w:val="00AC1C2D"/>
    <w:rsid w:val="00AC23F2"/>
    <w:rsid w:val="00AC388B"/>
    <w:rsid w:val="00AC3ADA"/>
    <w:rsid w:val="00AC45BB"/>
    <w:rsid w:val="00AC611D"/>
    <w:rsid w:val="00AC6B71"/>
    <w:rsid w:val="00AC7A27"/>
    <w:rsid w:val="00AD0071"/>
    <w:rsid w:val="00AD0BD2"/>
    <w:rsid w:val="00AD273B"/>
    <w:rsid w:val="00AD3130"/>
    <w:rsid w:val="00AD3172"/>
    <w:rsid w:val="00AD45BE"/>
    <w:rsid w:val="00AD4AAC"/>
    <w:rsid w:val="00AD4DF2"/>
    <w:rsid w:val="00AD7072"/>
    <w:rsid w:val="00AE1CA2"/>
    <w:rsid w:val="00AE20A4"/>
    <w:rsid w:val="00AE2729"/>
    <w:rsid w:val="00AE34D9"/>
    <w:rsid w:val="00AE3B8C"/>
    <w:rsid w:val="00AE5C8C"/>
    <w:rsid w:val="00AE63FA"/>
    <w:rsid w:val="00AE6F13"/>
    <w:rsid w:val="00AE7B1C"/>
    <w:rsid w:val="00AF01B3"/>
    <w:rsid w:val="00AF2177"/>
    <w:rsid w:val="00AF2EF6"/>
    <w:rsid w:val="00AF4287"/>
    <w:rsid w:val="00AF52B0"/>
    <w:rsid w:val="00AF5967"/>
    <w:rsid w:val="00AF6841"/>
    <w:rsid w:val="00B00717"/>
    <w:rsid w:val="00B0108E"/>
    <w:rsid w:val="00B01D62"/>
    <w:rsid w:val="00B020DE"/>
    <w:rsid w:val="00B026D2"/>
    <w:rsid w:val="00B02C0F"/>
    <w:rsid w:val="00B02CA0"/>
    <w:rsid w:val="00B038A5"/>
    <w:rsid w:val="00B053F6"/>
    <w:rsid w:val="00B06962"/>
    <w:rsid w:val="00B06A72"/>
    <w:rsid w:val="00B06FAB"/>
    <w:rsid w:val="00B073B2"/>
    <w:rsid w:val="00B112A3"/>
    <w:rsid w:val="00B1143D"/>
    <w:rsid w:val="00B119F5"/>
    <w:rsid w:val="00B11BD1"/>
    <w:rsid w:val="00B11D63"/>
    <w:rsid w:val="00B12B68"/>
    <w:rsid w:val="00B13211"/>
    <w:rsid w:val="00B132BE"/>
    <w:rsid w:val="00B14786"/>
    <w:rsid w:val="00B16F13"/>
    <w:rsid w:val="00B1737B"/>
    <w:rsid w:val="00B17750"/>
    <w:rsid w:val="00B17821"/>
    <w:rsid w:val="00B17FA9"/>
    <w:rsid w:val="00B20A74"/>
    <w:rsid w:val="00B22681"/>
    <w:rsid w:val="00B237FF"/>
    <w:rsid w:val="00B238E5"/>
    <w:rsid w:val="00B2485D"/>
    <w:rsid w:val="00B2506F"/>
    <w:rsid w:val="00B2569B"/>
    <w:rsid w:val="00B25EEF"/>
    <w:rsid w:val="00B268FD"/>
    <w:rsid w:val="00B2747A"/>
    <w:rsid w:val="00B305AC"/>
    <w:rsid w:val="00B312BD"/>
    <w:rsid w:val="00B31B67"/>
    <w:rsid w:val="00B31DF7"/>
    <w:rsid w:val="00B322A8"/>
    <w:rsid w:val="00B355C6"/>
    <w:rsid w:val="00B362E4"/>
    <w:rsid w:val="00B37AC6"/>
    <w:rsid w:val="00B40147"/>
    <w:rsid w:val="00B40351"/>
    <w:rsid w:val="00B4098B"/>
    <w:rsid w:val="00B40B5E"/>
    <w:rsid w:val="00B416B1"/>
    <w:rsid w:val="00B41A78"/>
    <w:rsid w:val="00B433EB"/>
    <w:rsid w:val="00B43F41"/>
    <w:rsid w:val="00B4540B"/>
    <w:rsid w:val="00B45CE3"/>
    <w:rsid w:val="00B4684A"/>
    <w:rsid w:val="00B47C35"/>
    <w:rsid w:val="00B5039B"/>
    <w:rsid w:val="00B508A2"/>
    <w:rsid w:val="00B50963"/>
    <w:rsid w:val="00B51AE7"/>
    <w:rsid w:val="00B52FDF"/>
    <w:rsid w:val="00B53B80"/>
    <w:rsid w:val="00B54DDF"/>
    <w:rsid w:val="00B55362"/>
    <w:rsid w:val="00B565B9"/>
    <w:rsid w:val="00B57D86"/>
    <w:rsid w:val="00B60C6C"/>
    <w:rsid w:val="00B618C9"/>
    <w:rsid w:val="00B63F81"/>
    <w:rsid w:val="00B64901"/>
    <w:rsid w:val="00B64BAE"/>
    <w:rsid w:val="00B65AD4"/>
    <w:rsid w:val="00B66CCD"/>
    <w:rsid w:val="00B673AC"/>
    <w:rsid w:val="00B6789F"/>
    <w:rsid w:val="00B67E39"/>
    <w:rsid w:val="00B67EFD"/>
    <w:rsid w:val="00B70D8A"/>
    <w:rsid w:val="00B7193D"/>
    <w:rsid w:val="00B71AC5"/>
    <w:rsid w:val="00B72421"/>
    <w:rsid w:val="00B73742"/>
    <w:rsid w:val="00B73BC1"/>
    <w:rsid w:val="00B741AA"/>
    <w:rsid w:val="00B754D2"/>
    <w:rsid w:val="00B75BF4"/>
    <w:rsid w:val="00B75EF2"/>
    <w:rsid w:val="00B760F4"/>
    <w:rsid w:val="00B77046"/>
    <w:rsid w:val="00B77D79"/>
    <w:rsid w:val="00B811AF"/>
    <w:rsid w:val="00B823BB"/>
    <w:rsid w:val="00B8398F"/>
    <w:rsid w:val="00B83A87"/>
    <w:rsid w:val="00B83C4E"/>
    <w:rsid w:val="00B840A8"/>
    <w:rsid w:val="00B86D00"/>
    <w:rsid w:val="00B86DA0"/>
    <w:rsid w:val="00B87EC5"/>
    <w:rsid w:val="00B905BA"/>
    <w:rsid w:val="00B913C6"/>
    <w:rsid w:val="00B919A5"/>
    <w:rsid w:val="00B934BF"/>
    <w:rsid w:val="00B93A50"/>
    <w:rsid w:val="00B93B05"/>
    <w:rsid w:val="00B93D25"/>
    <w:rsid w:val="00B943C3"/>
    <w:rsid w:val="00B94890"/>
    <w:rsid w:val="00B95523"/>
    <w:rsid w:val="00B9594C"/>
    <w:rsid w:val="00B96412"/>
    <w:rsid w:val="00B97312"/>
    <w:rsid w:val="00B97442"/>
    <w:rsid w:val="00B97741"/>
    <w:rsid w:val="00BA26D3"/>
    <w:rsid w:val="00BA2EDA"/>
    <w:rsid w:val="00BA3203"/>
    <w:rsid w:val="00BA5241"/>
    <w:rsid w:val="00BA529B"/>
    <w:rsid w:val="00BA5E1A"/>
    <w:rsid w:val="00BA7C8E"/>
    <w:rsid w:val="00BA7E48"/>
    <w:rsid w:val="00BB042B"/>
    <w:rsid w:val="00BB102C"/>
    <w:rsid w:val="00BB1B9A"/>
    <w:rsid w:val="00BB1EDA"/>
    <w:rsid w:val="00BB1EE9"/>
    <w:rsid w:val="00BB298F"/>
    <w:rsid w:val="00BB3448"/>
    <w:rsid w:val="00BB4175"/>
    <w:rsid w:val="00BB578F"/>
    <w:rsid w:val="00BB62B4"/>
    <w:rsid w:val="00BB6B53"/>
    <w:rsid w:val="00BB6B93"/>
    <w:rsid w:val="00BC078A"/>
    <w:rsid w:val="00BC12B7"/>
    <w:rsid w:val="00BC1350"/>
    <w:rsid w:val="00BC262F"/>
    <w:rsid w:val="00BC39AF"/>
    <w:rsid w:val="00BC3FD4"/>
    <w:rsid w:val="00BC5962"/>
    <w:rsid w:val="00BC6A69"/>
    <w:rsid w:val="00BC7995"/>
    <w:rsid w:val="00BD0DA8"/>
    <w:rsid w:val="00BD0EAB"/>
    <w:rsid w:val="00BD144E"/>
    <w:rsid w:val="00BD1731"/>
    <w:rsid w:val="00BD1762"/>
    <w:rsid w:val="00BD43B4"/>
    <w:rsid w:val="00BD4D0A"/>
    <w:rsid w:val="00BD5494"/>
    <w:rsid w:val="00BD5722"/>
    <w:rsid w:val="00BD5A4E"/>
    <w:rsid w:val="00BD5DA9"/>
    <w:rsid w:val="00BD5F7F"/>
    <w:rsid w:val="00BD6B6A"/>
    <w:rsid w:val="00BE1DF8"/>
    <w:rsid w:val="00BE3F78"/>
    <w:rsid w:val="00BE4A3E"/>
    <w:rsid w:val="00BE4FAF"/>
    <w:rsid w:val="00BE6157"/>
    <w:rsid w:val="00BE663F"/>
    <w:rsid w:val="00BE67B6"/>
    <w:rsid w:val="00BE6E17"/>
    <w:rsid w:val="00BE7687"/>
    <w:rsid w:val="00BF0B06"/>
    <w:rsid w:val="00BF0E86"/>
    <w:rsid w:val="00BF25D3"/>
    <w:rsid w:val="00BF3C8A"/>
    <w:rsid w:val="00BF48EA"/>
    <w:rsid w:val="00BF5C3C"/>
    <w:rsid w:val="00BF5CD6"/>
    <w:rsid w:val="00BF6EAF"/>
    <w:rsid w:val="00C0484D"/>
    <w:rsid w:val="00C05886"/>
    <w:rsid w:val="00C07D8B"/>
    <w:rsid w:val="00C07D9E"/>
    <w:rsid w:val="00C100F7"/>
    <w:rsid w:val="00C10FFA"/>
    <w:rsid w:val="00C1105C"/>
    <w:rsid w:val="00C11EFA"/>
    <w:rsid w:val="00C12C76"/>
    <w:rsid w:val="00C12E9D"/>
    <w:rsid w:val="00C1431B"/>
    <w:rsid w:val="00C15585"/>
    <w:rsid w:val="00C16315"/>
    <w:rsid w:val="00C1710A"/>
    <w:rsid w:val="00C17F7E"/>
    <w:rsid w:val="00C204FA"/>
    <w:rsid w:val="00C20FC3"/>
    <w:rsid w:val="00C21161"/>
    <w:rsid w:val="00C21E7F"/>
    <w:rsid w:val="00C2274A"/>
    <w:rsid w:val="00C22ED6"/>
    <w:rsid w:val="00C23142"/>
    <w:rsid w:val="00C2457B"/>
    <w:rsid w:val="00C2469B"/>
    <w:rsid w:val="00C25DD5"/>
    <w:rsid w:val="00C26D60"/>
    <w:rsid w:val="00C273E3"/>
    <w:rsid w:val="00C30381"/>
    <w:rsid w:val="00C3229E"/>
    <w:rsid w:val="00C32788"/>
    <w:rsid w:val="00C3297D"/>
    <w:rsid w:val="00C32B53"/>
    <w:rsid w:val="00C33343"/>
    <w:rsid w:val="00C33E66"/>
    <w:rsid w:val="00C3421E"/>
    <w:rsid w:val="00C40203"/>
    <w:rsid w:val="00C406BE"/>
    <w:rsid w:val="00C415A9"/>
    <w:rsid w:val="00C41906"/>
    <w:rsid w:val="00C41951"/>
    <w:rsid w:val="00C41C3C"/>
    <w:rsid w:val="00C42ABC"/>
    <w:rsid w:val="00C4318A"/>
    <w:rsid w:val="00C43A2D"/>
    <w:rsid w:val="00C45FC2"/>
    <w:rsid w:val="00C46AC7"/>
    <w:rsid w:val="00C50526"/>
    <w:rsid w:val="00C50CFD"/>
    <w:rsid w:val="00C50F1C"/>
    <w:rsid w:val="00C52450"/>
    <w:rsid w:val="00C52F84"/>
    <w:rsid w:val="00C54794"/>
    <w:rsid w:val="00C564F7"/>
    <w:rsid w:val="00C5669B"/>
    <w:rsid w:val="00C57122"/>
    <w:rsid w:val="00C60122"/>
    <w:rsid w:val="00C60C3B"/>
    <w:rsid w:val="00C62AF1"/>
    <w:rsid w:val="00C62ED7"/>
    <w:rsid w:val="00C62F8A"/>
    <w:rsid w:val="00C63FE7"/>
    <w:rsid w:val="00C640FA"/>
    <w:rsid w:val="00C66164"/>
    <w:rsid w:val="00C706F5"/>
    <w:rsid w:val="00C70CC8"/>
    <w:rsid w:val="00C71052"/>
    <w:rsid w:val="00C71FF1"/>
    <w:rsid w:val="00C73C5C"/>
    <w:rsid w:val="00C73DCF"/>
    <w:rsid w:val="00C74412"/>
    <w:rsid w:val="00C74A05"/>
    <w:rsid w:val="00C74A39"/>
    <w:rsid w:val="00C75B37"/>
    <w:rsid w:val="00C765E3"/>
    <w:rsid w:val="00C77B25"/>
    <w:rsid w:val="00C80426"/>
    <w:rsid w:val="00C80634"/>
    <w:rsid w:val="00C80B7C"/>
    <w:rsid w:val="00C810BB"/>
    <w:rsid w:val="00C81FD5"/>
    <w:rsid w:val="00C824CE"/>
    <w:rsid w:val="00C83368"/>
    <w:rsid w:val="00C83D3C"/>
    <w:rsid w:val="00C8679E"/>
    <w:rsid w:val="00C87268"/>
    <w:rsid w:val="00C90AD8"/>
    <w:rsid w:val="00C94C7D"/>
    <w:rsid w:val="00C95D3A"/>
    <w:rsid w:val="00C95E22"/>
    <w:rsid w:val="00C95EAE"/>
    <w:rsid w:val="00C971B1"/>
    <w:rsid w:val="00C971BE"/>
    <w:rsid w:val="00C9770A"/>
    <w:rsid w:val="00C97E25"/>
    <w:rsid w:val="00CA1CD2"/>
    <w:rsid w:val="00CA2CCA"/>
    <w:rsid w:val="00CA305D"/>
    <w:rsid w:val="00CA34A3"/>
    <w:rsid w:val="00CA5624"/>
    <w:rsid w:val="00CB080A"/>
    <w:rsid w:val="00CB2D88"/>
    <w:rsid w:val="00CB3E6A"/>
    <w:rsid w:val="00CB3F8C"/>
    <w:rsid w:val="00CB4873"/>
    <w:rsid w:val="00CB6E14"/>
    <w:rsid w:val="00CB7137"/>
    <w:rsid w:val="00CC0384"/>
    <w:rsid w:val="00CC1CA6"/>
    <w:rsid w:val="00CC1CDA"/>
    <w:rsid w:val="00CC1F00"/>
    <w:rsid w:val="00CC1FF7"/>
    <w:rsid w:val="00CC3D6F"/>
    <w:rsid w:val="00CC472B"/>
    <w:rsid w:val="00CC4EDC"/>
    <w:rsid w:val="00CC5807"/>
    <w:rsid w:val="00CC5B65"/>
    <w:rsid w:val="00CC68DF"/>
    <w:rsid w:val="00CC70ED"/>
    <w:rsid w:val="00CC78E2"/>
    <w:rsid w:val="00CD02F2"/>
    <w:rsid w:val="00CD18F2"/>
    <w:rsid w:val="00CD1C6E"/>
    <w:rsid w:val="00CD21AD"/>
    <w:rsid w:val="00CD2FF7"/>
    <w:rsid w:val="00CD53CE"/>
    <w:rsid w:val="00CE0000"/>
    <w:rsid w:val="00CE2640"/>
    <w:rsid w:val="00CE31C5"/>
    <w:rsid w:val="00CE44A8"/>
    <w:rsid w:val="00CE5719"/>
    <w:rsid w:val="00CE6349"/>
    <w:rsid w:val="00CE6F43"/>
    <w:rsid w:val="00CE7E19"/>
    <w:rsid w:val="00CF068B"/>
    <w:rsid w:val="00CF08FC"/>
    <w:rsid w:val="00CF1535"/>
    <w:rsid w:val="00CF2A25"/>
    <w:rsid w:val="00CF33C6"/>
    <w:rsid w:val="00CF3F43"/>
    <w:rsid w:val="00CF54C8"/>
    <w:rsid w:val="00CF5BDE"/>
    <w:rsid w:val="00CF5E15"/>
    <w:rsid w:val="00CF6874"/>
    <w:rsid w:val="00CF73CB"/>
    <w:rsid w:val="00D003AF"/>
    <w:rsid w:val="00D006AC"/>
    <w:rsid w:val="00D019EA"/>
    <w:rsid w:val="00D02369"/>
    <w:rsid w:val="00D025A2"/>
    <w:rsid w:val="00D02B52"/>
    <w:rsid w:val="00D02D94"/>
    <w:rsid w:val="00D02DD3"/>
    <w:rsid w:val="00D03307"/>
    <w:rsid w:val="00D04575"/>
    <w:rsid w:val="00D057C8"/>
    <w:rsid w:val="00D05C51"/>
    <w:rsid w:val="00D07971"/>
    <w:rsid w:val="00D10987"/>
    <w:rsid w:val="00D12EB6"/>
    <w:rsid w:val="00D14EC8"/>
    <w:rsid w:val="00D14FFD"/>
    <w:rsid w:val="00D15C86"/>
    <w:rsid w:val="00D16514"/>
    <w:rsid w:val="00D22982"/>
    <w:rsid w:val="00D237D3"/>
    <w:rsid w:val="00D23A1F"/>
    <w:rsid w:val="00D23A81"/>
    <w:rsid w:val="00D244F1"/>
    <w:rsid w:val="00D2468A"/>
    <w:rsid w:val="00D2475F"/>
    <w:rsid w:val="00D258C6"/>
    <w:rsid w:val="00D25DDA"/>
    <w:rsid w:val="00D26075"/>
    <w:rsid w:val="00D26948"/>
    <w:rsid w:val="00D27170"/>
    <w:rsid w:val="00D273CE"/>
    <w:rsid w:val="00D32E60"/>
    <w:rsid w:val="00D33353"/>
    <w:rsid w:val="00D33534"/>
    <w:rsid w:val="00D33562"/>
    <w:rsid w:val="00D34AC7"/>
    <w:rsid w:val="00D3519A"/>
    <w:rsid w:val="00D357B7"/>
    <w:rsid w:val="00D359B8"/>
    <w:rsid w:val="00D3639A"/>
    <w:rsid w:val="00D36790"/>
    <w:rsid w:val="00D36C18"/>
    <w:rsid w:val="00D3716D"/>
    <w:rsid w:val="00D375BC"/>
    <w:rsid w:val="00D416A3"/>
    <w:rsid w:val="00D41870"/>
    <w:rsid w:val="00D450C7"/>
    <w:rsid w:val="00D451FD"/>
    <w:rsid w:val="00D46134"/>
    <w:rsid w:val="00D46CBF"/>
    <w:rsid w:val="00D46D59"/>
    <w:rsid w:val="00D472BA"/>
    <w:rsid w:val="00D508D9"/>
    <w:rsid w:val="00D512BA"/>
    <w:rsid w:val="00D53410"/>
    <w:rsid w:val="00D53AFA"/>
    <w:rsid w:val="00D551A6"/>
    <w:rsid w:val="00D559E1"/>
    <w:rsid w:val="00D55A1D"/>
    <w:rsid w:val="00D55D6E"/>
    <w:rsid w:val="00D56907"/>
    <w:rsid w:val="00D57883"/>
    <w:rsid w:val="00D603A5"/>
    <w:rsid w:val="00D60545"/>
    <w:rsid w:val="00D60BDF"/>
    <w:rsid w:val="00D62654"/>
    <w:rsid w:val="00D627CB"/>
    <w:rsid w:val="00D6455B"/>
    <w:rsid w:val="00D648D5"/>
    <w:rsid w:val="00D65C8C"/>
    <w:rsid w:val="00D65F7D"/>
    <w:rsid w:val="00D66663"/>
    <w:rsid w:val="00D678CB"/>
    <w:rsid w:val="00D67C30"/>
    <w:rsid w:val="00D70176"/>
    <w:rsid w:val="00D70281"/>
    <w:rsid w:val="00D703BD"/>
    <w:rsid w:val="00D70520"/>
    <w:rsid w:val="00D707AC"/>
    <w:rsid w:val="00D70E03"/>
    <w:rsid w:val="00D711E6"/>
    <w:rsid w:val="00D72D45"/>
    <w:rsid w:val="00D73412"/>
    <w:rsid w:val="00D73564"/>
    <w:rsid w:val="00D74418"/>
    <w:rsid w:val="00D74E15"/>
    <w:rsid w:val="00D76AC7"/>
    <w:rsid w:val="00D77538"/>
    <w:rsid w:val="00D77AA7"/>
    <w:rsid w:val="00D80214"/>
    <w:rsid w:val="00D81E24"/>
    <w:rsid w:val="00D832E2"/>
    <w:rsid w:val="00D833EF"/>
    <w:rsid w:val="00D83DFB"/>
    <w:rsid w:val="00D8450A"/>
    <w:rsid w:val="00D84D55"/>
    <w:rsid w:val="00D86B24"/>
    <w:rsid w:val="00D86EE9"/>
    <w:rsid w:val="00D873E9"/>
    <w:rsid w:val="00D87F2E"/>
    <w:rsid w:val="00D90274"/>
    <w:rsid w:val="00D9100E"/>
    <w:rsid w:val="00D9151C"/>
    <w:rsid w:val="00D91E10"/>
    <w:rsid w:val="00D94B9F"/>
    <w:rsid w:val="00D9670F"/>
    <w:rsid w:val="00D97496"/>
    <w:rsid w:val="00DA13A9"/>
    <w:rsid w:val="00DA1EAA"/>
    <w:rsid w:val="00DA311A"/>
    <w:rsid w:val="00DA3A82"/>
    <w:rsid w:val="00DA3EC2"/>
    <w:rsid w:val="00DA500F"/>
    <w:rsid w:val="00DA517D"/>
    <w:rsid w:val="00DA592A"/>
    <w:rsid w:val="00DA61C5"/>
    <w:rsid w:val="00DA68CE"/>
    <w:rsid w:val="00DA6A2F"/>
    <w:rsid w:val="00DA76C9"/>
    <w:rsid w:val="00DB1551"/>
    <w:rsid w:val="00DB1652"/>
    <w:rsid w:val="00DB1B97"/>
    <w:rsid w:val="00DB2061"/>
    <w:rsid w:val="00DB26E3"/>
    <w:rsid w:val="00DB2A22"/>
    <w:rsid w:val="00DB34A8"/>
    <w:rsid w:val="00DB38C9"/>
    <w:rsid w:val="00DB3CCC"/>
    <w:rsid w:val="00DB46C9"/>
    <w:rsid w:val="00DB49EE"/>
    <w:rsid w:val="00DB4A47"/>
    <w:rsid w:val="00DB4AE2"/>
    <w:rsid w:val="00DB6884"/>
    <w:rsid w:val="00DB7553"/>
    <w:rsid w:val="00DB7678"/>
    <w:rsid w:val="00DB768C"/>
    <w:rsid w:val="00DB7A5B"/>
    <w:rsid w:val="00DC09BA"/>
    <w:rsid w:val="00DC09D9"/>
    <w:rsid w:val="00DC0DA3"/>
    <w:rsid w:val="00DC1A3C"/>
    <w:rsid w:val="00DC2184"/>
    <w:rsid w:val="00DC27C7"/>
    <w:rsid w:val="00DC2872"/>
    <w:rsid w:val="00DC3105"/>
    <w:rsid w:val="00DC3466"/>
    <w:rsid w:val="00DC3D6A"/>
    <w:rsid w:val="00DC409F"/>
    <w:rsid w:val="00DC4144"/>
    <w:rsid w:val="00DC41B2"/>
    <w:rsid w:val="00DC4856"/>
    <w:rsid w:val="00DC54DC"/>
    <w:rsid w:val="00DC7068"/>
    <w:rsid w:val="00DC788B"/>
    <w:rsid w:val="00DD0E81"/>
    <w:rsid w:val="00DD215B"/>
    <w:rsid w:val="00DD26E6"/>
    <w:rsid w:val="00DD29DB"/>
    <w:rsid w:val="00DD4B8E"/>
    <w:rsid w:val="00DD64FB"/>
    <w:rsid w:val="00DD6827"/>
    <w:rsid w:val="00DD725D"/>
    <w:rsid w:val="00DE1CE3"/>
    <w:rsid w:val="00DE24BC"/>
    <w:rsid w:val="00DE3B27"/>
    <w:rsid w:val="00DE63F9"/>
    <w:rsid w:val="00DE6695"/>
    <w:rsid w:val="00DF3D22"/>
    <w:rsid w:val="00DF6794"/>
    <w:rsid w:val="00DF7288"/>
    <w:rsid w:val="00E0156E"/>
    <w:rsid w:val="00E0183B"/>
    <w:rsid w:val="00E01CBC"/>
    <w:rsid w:val="00E0337A"/>
    <w:rsid w:val="00E03752"/>
    <w:rsid w:val="00E03D73"/>
    <w:rsid w:val="00E0432E"/>
    <w:rsid w:val="00E04C43"/>
    <w:rsid w:val="00E05818"/>
    <w:rsid w:val="00E061BD"/>
    <w:rsid w:val="00E0699A"/>
    <w:rsid w:val="00E075B9"/>
    <w:rsid w:val="00E10F53"/>
    <w:rsid w:val="00E1103E"/>
    <w:rsid w:val="00E11DCA"/>
    <w:rsid w:val="00E123DF"/>
    <w:rsid w:val="00E133B2"/>
    <w:rsid w:val="00E13A7B"/>
    <w:rsid w:val="00E15992"/>
    <w:rsid w:val="00E166EB"/>
    <w:rsid w:val="00E16F74"/>
    <w:rsid w:val="00E17DC5"/>
    <w:rsid w:val="00E201B5"/>
    <w:rsid w:val="00E2383E"/>
    <w:rsid w:val="00E241B6"/>
    <w:rsid w:val="00E24C49"/>
    <w:rsid w:val="00E25272"/>
    <w:rsid w:val="00E25ACF"/>
    <w:rsid w:val="00E270DC"/>
    <w:rsid w:val="00E27DDB"/>
    <w:rsid w:val="00E30247"/>
    <w:rsid w:val="00E346EA"/>
    <w:rsid w:val="00E34C01"/>
    <w:rsid w:val="00E351BF"/>
    <w:rsid w:val="00E35692"/>
    <w:rsid w:val="00E36A9F"/>
    <w:rsid w:val="00E36C43"/>
    <w:rsid w:val="00E36DB1"/>
    <w:rsid w:val="00E378FF"/>
    <w:rsid w:val="00E41680"/>
    <w:rsid w:val="00E420A7"/>
    <w:rsid w:val="00E464DD"/>
    <w:rsid w:val="00E47EED"/>
    <w:rsid w:val="00E515F9"/>
    <w:rsid w:val="00E53B15"/>
    <w:rsid w:val="00E54342"/>
    <w:rsid w:val="00E549E4"/>
    <w:rsid w:val="00E55355"/>
    <w:rsid w:val="00E555EA"/>
    <w:rsid w:val="00E603C1"/>
    <w:rsid w:val="00E61035"/>
    <w:rsid w:val="00E62984"/>
    <w:rsid w:val="00E63F02"/>
    <w:rsid w:val="00E64455"/>
    <w:rsid w:val="00E6543E"/>
    <w:rsid w:val="00E65A6E"/>
    <w:rsid w:val="00E65ADC"/>
    <w:rsid w:val="00E65EBC"/>
    <w:rsid w:val="00E661FE"/>
    <w:rsid w:val="00E675BB"/>
    <w:rsid w:val="00E67655"/>
    <w:rsid w:val="00E75F84"/>
    <w:rsid w:val="00E76AB7"/>
    <w:rsid w:val="00E7705F"/>
    <w:rsid w:val="00E819FF"/>
    <w:rsid w:val="00E83326"/>
    <w:rsid w:val="00E838E4"/>
    <w:rsid w:val="00E83AFA"/>
    <w:rsid w:val="00E83C46"/>
    <w:rsid w:val="00E841B5"/>
    <w:rsid w:val="00E84B63"/>
    <w:rsid w:val="00E84C0A"/>
    <w:rsid w:val="00E86663"/>
    <w:rsid w:val="00E86829"/>
    <w:rsid w:val="00E876AD"/>
    <w:rsid w:val="00E91D41"/>
    <w:rsid w:val="00E9259C"/>
    <w:rsid w:val="00E92BBB"/>
    <w:rsid w:val="00E94ABE"/>
    <w:rsid w:val="00E95EBA"/>
    <w:rsid w:val="00E96EAD"/>
    <w:rsid w:val="00E97472"/>
    <w:rsid w:val="00EA0047"/>
    <w:rsid w:val="00EA0CB4"/>
    <w:rsid w:val="00EA1EE7"/>
    <w:rsid w:val="00EA21CA"/>
    <w:rsid w:val="00EA3FD3"/>
    <w:rsid w:val="00EA41CD"/>
    <w:rsid w:val="00EA4275"/>
    <w:rsid w:val="00EA4BC2"/>
    <w:rsid w:val="00EA588F"/>
    <w:rsid w:val="00EA6745"/>
    <w:rsid w:val="00EA7424"/>
    <w:rsid w:val="00EB1727"/>
    <w:rsid w:val="00EB655D"/>
    <w:rsid w:val="00EB6EB6"/>
    <w:rsid w:val="00EC0083"/>
    <w:rsid w:val="00EC1ECF"/>
    <w:rsid w:val="00EC239C"/>
    <w:rsid w:val="00EC3ADA"/>
    <w:rsid w:val="00EC3FDD"/>
    <w:rsid w:val="00EC5587"/>
    <w:rsid w:val="00EC6B82"/>
    <w:rsid w:val="00EC6EF3"/>
    <w:rsid w:val="00EC7932"/>
    <w:rsid w:val="00EC7D1F"/>
    <w:rsid w:val="00ED0685"/>
    <w:rsid w:val="00ED156D"/>
    <w:rsid w:val="00ED2402"/>
    <w:rsid w:val="00ED2F4D"/>
    <w:rsid w:val="00ED3DF3"/>
    <w:rsid w:val="00ED5202"/>
    <w:rsid w:val="00ED67AB"/>
    <w:rsid w:val="00ED6E07"/>
    <w:rsid w:val="00ED73BC"/>
    <w:rsid w:val="00EE2E29"/>
    <w:rsid w:val="00EE3730"/>
    <w:rsid w:val="00EE3B36"/>
    <w:rsid w:val="00EE4170"/>
    <w:rsid w:val="00EE5822"/>
    <w:rsid w:val="00EE5A2E"/>
    <w:rsid w:val="00EE63C2"/>
    <w:rsid w:val="00EE6E39"/>
    <w:rsid w:val="00EE7DB4"/>
    <w:rsid w:val="00EF1107"/>
    <w:rsid w:val="00EF3165"/>
    <w:rsid w:val="00EF3A7B"/>
    <w:rsid w:val="00EF4D99"/>
    <w:rsid w:val="00EF4E3E"/>
    <w:rsid w:val="00EF6F10"/>
    <w:rsid w:val="00EF707D"/>
    <w:rsid w:val="00F00FCC"/>
    <w:rsid w:val="00F0249A"/>
    <w:rsid w:val="00F02635"/>
    <w:rsid w:val="00F030DE"/>
    <w:rsid w:val="00F03545"/>
    <w:rsid w:val="00F041AA"/>
    <w:rsid w:val="00F04440"/>
    <w:rsid w:val="00F04E65"/>
    <w:rsid w:val="00F0502A"/>
    <w:rsid w:val="00F05B11"/>
    <w:rsid w:val="00F07F7D"/>
    <w:rsid w:val="00F1141D"/>
    <w:rsid w:val="00F11D86"/>
    <w:rsid w:val="00F12354"/>
    <w:rsid w:val="00F137D3"/>
    <w:rsid w:val="00F143F3"/>
    <w:rsid w:val="00F14A78"/>
    <w:rsid w:val="00F14B64"/>
    <w:rsid w:val="00F14FD7"/>
    <w:rsid w:val="00F1513F"/>
    <w:rsid w:val="00F1625F"/>
    <w:rsid w:val="00F16494"/>
    <w:rsid w:val="00F167E6"/>
    <w:rsid w:val="00F170AF"/>
    <w:rsid w:val="00F171DA"/>
    <w:rsid w:val="00F17B86"/>
    <w:rsid w:val="00F17BC1"/>
    <w:rsid w:val="00F206DE"/>
    <w:rsid w:val="00F21E5B"/>
    <w:rsid w:val="00F21F38"/>
    <w:rsid w:val="00F234EE"/>
    <w:rsid w:val="00F24210"/>
    <w:rsid w:val="00F26D2C"/>
    <w:rsid w:val="00F30226"/>
    <w:rsid w:val="00F31CC9"/>
    <w:rsid w:val="00F32C76"/>
    <w:rsid w:val="00F32CE0"/>
    <w:rsid w:val="00F3379D"/>
    <w:rsid w:val="00F34008"/>
    <w:rsid w:val="00F341DE"/>
    <w:rsid w:val="00F344E4"/>
    <w:rsid w:val="00F34688"/>
    <w:rsid w:val="00F34B6C"/>
    <w:rsid w:val="00F355AA"/>
    <w:rsid w:val="00F37BC2"/>
    <w:rsid w:val="00F4082C"/>
    <w:rsid w:val="00F40F40"/>
    <w:rsid w:val="00F423DE"/>
    <w:rsid w:val="00F45875"/>
    <w:rsid w:val="00F458C2"/>
    <w:rsid w:val="00F46FE0"/>
    <w:rsid w:val="00F47D76"/>
    <w:rsid w:val="00F47EC1"/>
    <w:rsid w:val="00F53553"/>
    <w:rsid w:val="00F53AB3"/>
    <w:rsid w:val="00F54809"/>
    <w:rsid w:val="00F55C39"/>
    <w:rsid w:val="00F5615C"/>
    <w:rsid w:val="00F569EE"/>
    <w:rsid w:val="00F569FB"/>
    <w:rsid w:val="00F56FE1"/>
    <w:rsid w:val="00F6012C"/>
    <w:rsid w:val="00F60A28"/>
    <w:rsid w:val="00F61789"/>
    <w:rsid w:val="00F617C8"/>
    <w:rsid w:val="00F622CD"/>
    <w:rsid w:val="00F62453"/>
    <w:rsid w:val="00F62473"/>
    <w:rsid w:val="00F64225"/>
    <w:rsid w:val="00F649B5"/>
    <w:rsid w:val="00F65185"/>
    <w:rsid w:val="00F67E63"/>
    <w:rsid w:val="00F70AA2"/>
    <w:rsid w:val="00F72D81"/>
    <w:rsid w:val="00F72E47"/>
    <w:rsid w:val="00F7382D"/>
    <w:rsid w:val="00F73BA1"/>
    <w:rsid w:val="00F76B1D"/>
    <w:rsid w:val="00F773F2"/>
    <w:rsid w:val="00F77D46"/>
    <w:rsid w:val="00F80C80"/>
    <w:rsid w:val="00F8211F"/>
    <w:rsid w:val="00F82855"/>
    <w:rsid w:val="00F83E2F"/>
    <w:rsid w:val="00F84533"/>
    <w:rsid w:val="00F84D58"/>
    <w:rsid w:val="00F84FD1"/>
    <w:rsid w:val="00F85A13"/>
    <w:rsid w:val="00F879A8"/>
    <w:rsid w:val="00F87B6A"/>
    <w:rsid w:val="00F90DF0"/>
    <w:rsid w:val="00F9117A"/>
    <w:rsid w:val="00F91316"/>
    <w:rsid w:val="00F91E8D"/>
    <w:rsid w:val="00F94D57"/>
    <w:rsid w:val="00F94DBA"/>
    <w:rsid w:val="00F97510"/>
    <w:rsid w:val="00F97A5A"/>
    <w:rsid w:val="00F97E94"/>
    <w:rsid w:val="00FA095C"/>
    <w:rsid w:val="00FA0CB0"/>
    <w:rsid w:val="00FA1420"/>
    <w:rsid w:val="00FA2296"/>
    <w:rsid w:val="00FA27A3"/>
    <w:rsid w:val="00FA33C8"/>
    <w:rsid w:val="00FA34A7"/>
    <w:rsid w:val="00FA37CC"/>
    <w:rsid w:val="00FA3C51"/>
    <w:rsid w:val="00FA3DE2"/>
    <w:rsid w:val="00FA47BB"/>
    <w:rsid w:val="00FA4D4B"/>
    <w:rsid w:val="00FA4F6A"/>
    <w:rsid w:val="00FA5DC2"/>
    <w:rsid w:val="00FA632F"/>
    <w:rsid w:val="00FA693A"/>
    <w:rsid w:val="00FA70CF"/>
    <w:rsid w:val="00FA73A1"/>
    <w:rsid w:val="00FB1313"/>
    <w:rsid w:val="00FB237A"/>
    <w:rsid w:val="00FB2C2F"/>
    <w:rsid w:val="00FB3876"/>
    <w:rsid w:val="00FB3D28"/>
    <w:rsid w:val="00FB41CB"/>
    <w:rsid w:val="00FB7161"/>
    <w:rsid w:val="00FB78A5"/>
    <w:rsid w:val="00FB7D14"/>
    <w:rsid w:val="00FC115C"/>
    <w:rsid w:val="00FC1CEE"/>
    <w:rsid w:val="00FC1EA7"/>
    <w:rsid w:val="00FC232E"/>
    <w:rsid w:val="00FC2795"/>
    <w:rsid w:val="00FC27D8"/>
    <w:rsid w:val="00FC322F"/>
    <w:rsid w:val="00FC4797"/>
    <w:rsid w:val="00FC5EBE"/>
    <w:rsid w:val="00FC5EC2"/>
    <w:rsid w:val="00FC6187"/>
    <w:rsid w:val="00FC6AF6"/>
    <w:rsid w:val="00FC79A8"/>
    <w:rsid w:val="00FD43FE"/>
    <w:rsid w:val="00FD51C2"/>
    <w:rsid w:val="00FD5DFB"/>
    <w:rsid w:val="00FD724E"/>
    <w:rsid w:val="00FE1FC0"/>
    <w:rsid w:val="00FE2F6F"/>
    <w:rsid w:val="00FE34B6"/>
    <w:rsid w:val="00FE393B"/>
    <w:rsid w:val="00FE4D2D"/>
    <w:rsid w:val="00FE5635"/>
    <w:rsid w:val="00FE7B91"/>
    <w:rsid w:val="00FF0D37"/>
    <w:rsid w:val="00FF4F2C"/>
    <w:rsid w:val="00FF5E7C"/>
    <w:rsid w:val="00FF6E16"/>
    <w:rsid w:val="2E2F017C"/>
    <w:rsid w:val="60CF2E3F"/>
    <w:rsid w:val="6A644092"/>
    <w:rsid w:val="7452219F"/>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89DFAB"/>
  <w15:docId w15:val="{EE40A21B-261D-4219-84FD-106841075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IN" w:eastAsia="en-IN"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Body Text 2" w:qFormat="1"/>
    <w:lsdException w:name="Body Text 3" w:uiPriority="99" w:unhideWhenUsed="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SimSun" w:hAnsi="Times New Roman" w:cs="Times New Roman"/>
      <w:sz w:val="24"/>
      <w:szCs w:val="24"/>
      <w:lang w:val="en-US" w:eastAsia="en-US" w:bidi="ar-SA"/>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Pr>
      <w:rFonts w:ascii="Tahoma" w:hAnsi="Tahoma" w:cs="Mangal"/>
      <w:sz w:val="16"/>
      <w:szCs w:val="16"/>
      <w:lang w:bidi="hi-I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uiPriority w:val="99"/>
    <w:unhideWhenUsed/>
    <w:pPr>
      <w:ind w:right="-720"/>
      <w:jc w:val="both"/>
    </w:pPr>
    <w:rPr>
      <w:rFonts w:ascii="Arial" w:eastAsia="Calibri" w:hAnsi="Arial" w:cs="Mangal"/>
      <w:lang w:bidi="hi-IN"/>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rFonts w:cs="Mangal"/>
      <w:b/>
      <w:bCs/>
      <w:lang w:bidi="hi-IN"/>
    </w:rPr>
  </w:style>
  <w:style w:type="paragraph" w:styleId="Footer">
    <w:name w:val="footer"/>
    <w:basedOn w:val="Normal"/>
    <w:link w:val="FooterChar"/>
    <w:uiPriority w:val="99"/>
    <w:pPr>
      <w:tabs>
        <w:tab w:val="center" w:pos="4320"/>
        <w:tab w:val="right" w:pos="8640"/>
      </w:tabs>
    </w:pPr>
    <w:rPr>
      <w:rFonts w:cs="Mangal"/>
      <w:lang w:bidi="hi-IN"/>
    </w:rPr>
  </w:style>
  <w:style w:type="paragraph" w:styleId="Header">
    <w:name w:val="header"/>
    <w:aliases w:val="Char2"/>
    <w:basedOn w:val="Normal"/>
    <w:link w:val="HeaderChar"/>
    <w:uiPriority w:val="99"/>
    <w:pPr>
      <w:tabs>
        <w:tab w:val="center" w:pos="4320"/>
        <w:tab w:val="right" w:pos="8640"/>
      </w:tabs>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Char2 Char"/>
    <w:link w:val="Header"/>
    <w:uiPriority w:val="99"/>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CommentTextChar">
    <w:name w:val="Comment Text Char"/>
    <w:basedOn w:val="DefaultParagraphFont"/>
    <w:link w:val="CommentText"/>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BalloonTextChar">
    <w:name w:val="Balloon Text Char"/>
    <w:link w:val="BalloonText"/>
    <w:uiPriority w:val="99"/>
    <w:rPr>
      <w:rFonts w:ascii="Tahoma" w:hAnsi="Tahoma" w:cs="Tahoma"/>
      <w:sz w:val="16"/>
      <w:szCs w:val="16"/>
    </w:rPr>
  </w:style>
  <w:style w:type="character" w:customStyle="1" w:styleId="CommentSubjectChar">
    <w:name w:val="Comment Subject Char"/>
    <w:link w:val="CommentSubject"/>
    <w:rPr>
      <w:b/>
      <w:bCs/>
    </w:rPr>
  </w:style>
  <w:style w:type="character" w:customStyle="1" w:styleId="BodyText3Char">
    <w:name w:val="Body Text 3 Char"/>
    <w:link w:val="BodyText3"/>
    <w:uiPriority w:val="99"/>
    <w:rPr>
      <w:rFonts w:ascii="Arial" w:eastAsia="Calibri" w:hAnsi="Arial" w:cs="Arial"/>
      <w:sz w:val="24"/>
      <w:szCs w:val="24"/>
    </w:rPr>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BodyText2Char">
    <w:name w:val="Body Text 2 Char"/>
    <w:link w:val="BodyText2"/>
    <w:qFormat/>
    <w:rPr>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rFonts w:ascii="Times New Roman" w:eastAsia="SimSun" w:hAnsi="Times New Roman" w:cs="Times New Roman"/>
      <w:color w:val="000000"/>
      <w:sz w:val="24"/>
      <w:szCs w:val="24"/>
      <w:lang w:val="en-US" w:eastAsia="en-US" w:bidi="ar-SA"/>
    </w:rPr>
  </w:style>
  <w:style w:type="paragraph" w:styleId="NoSpacing">
    <w:name w:val="No Spacing"/>
    <w:uiPriority w:val="1"/>
    <w:qFormat/>
    <w:rPr>
      <w:rFonts w:ascii="Times New Roman" w:eastAsia="SimSun" w:hAnsi="Times New Roman" w:cs="Times New Roman"/>
      <w:sz w:val="24"/>
      <w:szCs w:val="24"/>
      <w:lang w:val="en-US" w:eastAsia="en-US" w:bidi="ar-SA"/>
    </w:rPr>
  </w:style>
  <w:style w:type="paragraph" w:styleId="BodyText">
    <w:name w:val="Body Text"/>
    <w:basedOn w:val="Normal"/>
    <w:link w:val="BodyTextChar"/>
    <w:rsid w:val="00702E10"/>
    <w:pPr>
      <w:spacing w:after="120"/>
    </w:pPr>
  </w:style>
  <w:style w:type="character" w:customStyle="1" w:styleId="BodyTextChar">
    <w:name w:val="Body Text Char"/>
    <w:basedOn w:val="DefaultParagraphFont"/>
    <w:link w:val="BodyText"/>
    <w:rsid w:val="00702E10"/>
    <w:rPr>
      <w:rFonts w:ascii="Times New Roman" w:eastAsia="SimSun" w:hAnsi="Times New Roman" w:cs="Times New Roman"/>
      <w:sz w:val="24"/>
      <w:szCs w:val="24"/>
      <w:lang w:val="en-US" w:eastAsia="en-US" w:bidi="ar-SA"/>
    </w:rPr>
  </w:style>
  <w:style w:type="paragraph" w:customStyle="1" w:styleId="TableParagraph">
    <w:name w:val="Table Paragraph"/>
    <w:basedOn w:val="Normal"/>
    <w:uiPriority w:val="1"/>
    <w:qFormat/>
    <w:rsid w:val="00B37AC6"/>
    <w:pPr>
      <w:widowControl w:val="0"/>
      <w:autoSpaceDE w:val="0"/>
      <w:autoSpaceDN w:val="0"/>
      <w:spacing w:after="0" w:line="240" w:lineRule="auto"/>
    </w:pPr>
    <w:rPr>
      <w:rFonts w:eastAsia="Times New Roman"/>
      <w:sz w:val="22"/>
      <w:szCs w:val="22"/>
      <w:lang w:bidi="hi-IN"/>
    </w:rPr>
  </w:style>
  <w:style w:type="character" w:styleId="UnresolvedMention">
    <w:name w:val="Unresolved Mention"/>
    <w:basedOn w:val="DefaultParagraphFont"/>
    <w:uiPriority w:val="99"/>
    <w:semiHidden/>
    <w:unhideWhenUsed/>
    <w:rsid w:val="00011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332179">
      <w:bodyDiv w:val="1"/>
      <w:marLeft w:val="0"/>
      <w:marRight w:val="0"/>
      <w:marTop w:val="0"/>
      <w:marBottom w:val="0"/>
      <w:divBdr>
        <w:top w:val="none" w:sz="0" w:space="0" w:color="auto"/>
        <w:left w:val="none" w:sz="0" w:space="0" w:color="auto"/>
        <w:bottom w:val="none" w:sz="0" w:space="0" w:color="auto"/>
        <w:right w:val="none" w:sz="0" w:space="0" w:color="auto"/>
      </w:divBdr>
    </w:div>
    <w:div w:id="269750575">
      <w:bodyDiv w:val="1"/>
      <w:marLeft w:val="0"/>
      <w:marRight w:val="0"/>
      <w:marTop w:val="0"/>
      <w:marBottom w:val="0"/>
      <w:divBdr>
        <w:top w:val="none" w:sz="0" w:space="0" w:color="auto"/>
        <w:left w:val="none" w:sz="0" w:space="0" w:color="auto"/>
        <w:bottom w:val="none" w:sz="0" w:space="0" w:color="auto"/>
        <w:right w:val="none" w:sz="0" w:space="0" w:color="auto"/>
      </w:divBdr>
    </w:div>
    <w:div w:id="580988282">
      <w:bodyDiv w:val="1"/>
      <w:marLeft w:val="0"/>
      <w:marRight w:val="0"/>
      <w:marTop w:val="0"/>
      <w:marBottom w:val="0"/>
      <w:divBdr>
        <w:top w:val="none" w:sz="0" w:space="0" w:color="auto"/>
        <w:left w:val="none" w:sz="0" w:space="0" w:color="auto"/>
        <w:bottom w:val="none" w:sz="0" w:space="0" w:color="auto"/>
        <w:right w:val="none" w:sz="0" w:space="0" w:color="auto"/>
      </w:divBdr>
    </w:div>
    <w:div w:id="605502608">
      <w:bodyDiv w:val="1"/>
      <w:marLeft w:val="0"/>
      <w:marRight w:val="0"/>
      <w:marTop w:val="0"/>
      <w:marBottom w:val="0"/>
      <w:divBdr>
        <w:top w:val="none" w:sz="0" w:space="0" w:color="auto"/>
        <w:left w:val="none" w:sz="0" w:space="0" w:color="auto"/>
        <w:bottom w:val="none" w:sz="0" w:space="0" w:color="auto"/>
        <w:right w:val="none" w:sz="0" w:space="0" w:color="auto"/>
      </w:divBdr>
    </w:div>
    <w:div w:id="722603263">
      <w:bodyDiv w:val="1"/>
      <w:marLeft w:val="0"/>
      <w:marRight w:val="0"/>
      <w:marTop w:val="0"/>
      <w:marBottom w:val="0"/>
      <w:divBdr>
        <w:top w:val="none" w:sz="0" w:space="0" w:color="auto"/>
        <w:left w:val="none" w:sz="0" w:space="0" w:color="auto"/>
        <w:bottom w:val="none" w:sz="0" w:space="0" w:color="auto"/>
        <w:right w:val="none" w:sz="0" w:space="0" w:color="auto"/>
      </w:divBdr>
    </w:div>
    <w:div w:id="949170372">
      <w:bodyDiv w:val="1"/>
      <w:marLeft w:val="0"/>
      <w:marRight w:val="0"/>
      <w:marTop w:val="0"/>
      <w:marBottom w:val="0"/>
      <w:divBdr>
        <w:top w:val="none" w:sz="0" w:space="0" w:color="auto"/>
        <w:left w:val="none" w:sz="0" w:space="0" w:color="auto"/>
        <w:bottom w:val="none" w:sz="0" w:space="0" w:color="auto"/>
        <w:right w:val="none" w:sz="0" w:space="0" w:color="auto"/>
      </w:divBdr>
    </w:div>
    <w:div w:id="1403984389">
      <w:bodyDiv w:val="1"/>
      <w:marLeft w:val="0"/>
      <w:marRight w:val="0"/>
      <w:marTop w:val="0"/>
      <w:marBottom w:val="0"/>
      <w:divBdr>
        <w:top w:val="none" w:sz="0" w:space="0" w:color="auto"/>
        <w:left w:val="none" w:sz="0" w:space="0" w:color="auto"/>
        <w:bottom w:val="none" w:sz="0" w:space="0" w:color="auto"/>
        <w:right w:val="none" w:sz="0" w:space="0" w:color="auto"/>
      </w:divBdr>
    </w:div>
    <w:div w:id="1474104960">
      <w:bodyDiv w:val="1"/>
      <w:marLeft w:val="0"/>
      <w:marRight w:val="0"/>
      <w:marTop w:val="0"/>
      <w:marBottom w:val="0"/>
      <w:divBdr>
        <w:top w:val="none" w:sz="0" w:space="0" w:color="auto"/>
        <w:left w:val="none" w:sz="0" w:space="0" w:color="auto"/>
        <w:bottom w:val="none" w:sz="0" w:space="0" w:color="auto"/>
        <w:right w:val="none" w:sz="0" w:space="0" w:color="auto"/>
      </w:divBdr>
    </w:div>
    <w:div w:id="1502895397">
      <w:bodyDiv w:val="1"/>
      <w:marLeft w:val="0"/>
      <w:marRight w:val="0"/>
      <w:marTop w:val="0"/>
      <w:marBottom w:val="0"/>
      <w:divBdr>
        <w:top w:val="none" w:sz="0" w:space="0" w:color="auto"/>
        <w:left w:val="none" w:sz="0" w:space="0" w:color="auto"/>
        <w:bottom w:val="none" w:sz="0" w:space="0" w:color="auto"/>
        <w:right w:val="none" w:sz="0" w:space="0" w:color="auto"/>
      </w:divBdr>
    </w:div>
    <w:div w:id="1556240985">
      <w:bodyDiv w:val="1"/>
      <w:marLeft w:val="0"/>
      <w:marRight w:val="0"/>
      <w:marTop w:val="0"/>
      <w:marBottom w:val="0"/>
      <w:divBdr>
        <w:top w:val="none" w:sz="0" w:space="0" w:color="auto"/>
        <w:left w:val="none" w:sz="0" w:space="0" w:color="auto"/>
        <w:bottom w:val="none" w:sz="0" w:space="0" w:color="auto"/>
        <w:right w:val="none" w:sz="0" w:space="0" w:color="auto"/>
      </w:divBdr>
    </w:div>
    <w:div w:id="1620064323">
      <w:bodyDiv w:val="1"/>
      <w:marLeft w:val="0"/>
      <w:marRight w:val="0"/>
      <w:marTop w:val="0"/>
      <w:marBottom w:val="0"/>
      <w:divBdr>
        <w:top w:val="none" w:sz="0" w:space="0" w:color="auto"/>
        <w:left w:val="none" w:sz="0" w:space="0" w:color="auto"/>
        <w:bottom w:val="none" w:sz="0" w:space="0" w:color="auto"/>
        <w:right w:val="none" w:sz="0" w:space="0" w:color="auto"/>
      </w:divBdr>
    </w:div>
    <w:div w:id="1718239204">
      <w:bodyDiv w:val="1"/>
      <w:marLeft w:val="0"/>
      <w:marRight w:val="0"/>
      <w:marTop w:val="0"/>
      <w:marBottom w:val="0"/>
      <w:divBdr>
        <w:top w:val="none" w:sz="0" w:space="0" w:color="auto"/>
        <w:left w:val="none" w:sz="0" w:space="0" w:color="auto"/>
        <w:bottom w:val="none" w:sz="0" w:space="0" w:color="auto"/>
        <w:right w:val="none" w:sz="0" w:space="0" w:color="auto"/>
      </w:divBdr>
    </w:div>
    <w:div w:id="1870029826">
      <w:bodyDiv w:val="1"/>
      <w:marLeft w:val="0"/>
      <w:marRight w:val="0"/>
      <w:marTop w:val="0"/>
      <w:marBottom w:val="0"/>
      <w:divBdr>
        <w:top w:val="none" w:sz="0" w:space="0" w:color="auto"/>
        <w:left w:val="none" w:sz="0" w:space="0" w:color="auto"/>
        <w:bottom w:val="none" w:sz="0" w:space="0" w:color="auto"/>
        <w:right w:val="none" w:sz="0" w:space="0" w:color="auto"/>
      </w:divBdr>
    </w:div>
    <w:div w:id="1878227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EFE6C0-8A93-4AD9-BF8B-E3709E574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5</Pages>
  <Words>1130</Words>
  <Characters>6445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schitnavis</dc:creator>
  <cp:keywords/>
  <cp:lastModifiedBy>Chandra Kr Kamat {चंद्र कुमार कामत}</cp:lastModifiedBy>
  <cp:revision>200</cp:revision>
  <cp:lastPrinted>2023-12-08T10:25:00Z</cp:lastPrinted>
  <dcterms:created xsi:type="dcterms:W3CDTF">2022-01-05T15:19:00Z</dcterms:created>
  <dcterms:modified xsi:type="dcterms:W3CDTF">2024-11-22T04:52:00Z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